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7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27.02.2025</w:t>
      </w:r>
    </w:p>
    <w:p>
      <w:pPr>
        <w:pStyle w:val="NormalWeb"/>
        <w:widowControl w:val="false"/>
        <w:spacing w:lineRule="auto" w:line="276" w:before="280" w:after="280"/>
        <w:jc w:val="center"/>
        <w:rPr>
          <w:rFonts w:ascii="Montserrat" w:hAnsi="Montserrat"/>
          <w:b/>
          <w:b/>
          <w:sz w:val="28"/>
          <w:szCs w:val="28"/>
        </w:rPr>
      </w:pPr>
      <w:r>
        <w:rPr>
          <w:rFonts w:ascii="Montserrat" w:hAnsi="Montserrat"/>
          <w:b/>
          <w:sz w:val="28"/>
          <w:szCs w:val="28"/>
        </w:rPr>
        <w:t xml:space="preserve">Уход за детьми с инвалидностью и инвалидами с детства первой группы: что изменилось в 2025 году? </w:t>
      </w:r>
    </w:p>
    <w:p>
      <w:pPr>
        <w:pStyle w:val="NormalWeb"/>
        <w:widowControl w:val="false"/>
        <w:spacing w:lineRule="auto" w:line="276" w:before="28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С этого года был расширен круг получателей ежемесячной выплаты по уходу за детьми с инвалидностью и инвалидами с детства первой группы в размере 10 000 рублей. Ранее ее в таком размере получали только родители и опекуны, а также попечители и усыновители. Выплата остальным ухаживающим составляла 1 200 рублей.</w:t>
      </w:r>
    </w:p>
    <w:p>
      <w:pPr>
        <w:pStyle w:val="NormalWeb"/>
        <w:widowControl w:val="false"/>
        <w:spacing w:lineRule="auto" w:line="276" w:before="28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С этого года, трудоспособные жители Кубани, которые не работают и ухаживают за детьми с инвалидностью или инвалидами с детства первой группы и при этом не являются родителями (усыновителями) или опекунами (попечителями) этих детей, будут получать выплату в размере 10 000 рублей. Гражданам, которым ранее была назначена ежемесячная выплата по уходу в размере </w:t>
        <w:br/>
        <w:t>1 200 рублей, необходимо обратиться в клиентскую службу Отделения СФР по Краснодарскому краю и оформить обязательство по осуществлению ухода. Теперь это — одно из условий предоставления выплаты. Ежемесячная выплата устанавливается с месяца, в котором гражданин обратиться за ее назначением.</w:t>
      </w:r>
    </w:p>
    <w:p>
      <w:pPr>
        <w:pStyle w:val="NormalWeb"/>
        <w:widowControl w:val="false"/>
        <w:spacing w:lineRule="auto" w:line="276" w:before="28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С этого года ежемесячную выплату начали ежегодно индексировать. Первое повышение произошло 1 февраля. Сегодня размер выплаты составляет 10 950 рублей.</w:t>
      </w:r>
    </w:p>
    <w:p>
      <w:pPr>
        <w:pStyle w:val="NormalWeb"/>
        <w:widowControl w:val="false"/>
        <w:spacing w:lineRule="auto" w:line="276" w:before="28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Периоды ухода за детьми с инвалидностью и инвалидами с детства первой группы засчитываются ухаживающему в стаж и увеличивают его индивидуальные пенсионные коэффициенты, от суммы которых зависит размер будущей пенсии. Полный год ухода дает 1,8 ИПК и 1 год стажа.</w:t>
      </w:r>
    </w:p>
    <w:p>
      <w:pPr>
        <w:pStyle w:val="Normal"/>
        <w:spacing w:lineRule="auto" w:line="276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Если остались вопросы, то можно обратиться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 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right"/>
        <w:rPr>
          <w:rFonts w:ascii="Montserrat" w:hAnsi="Montserrat"/>
          <w:iCs/>
          <w:color w:val="0000FF"/>
          <w:sz w:val="16"/>
          <w:szCs w:val="16"/>
          <w:u w:val="single"/>
          <w:lang w:val="en-US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character" w:styleId="Matchingtexthighlight" w:customStyle="1">
    <w:name w:val="matching-text-highlight"/>
    <w:basedOn w:val="DefaultParagraphFont"/>
    <w:qFormat/>
    <w:rsid w:val="009776e8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B3959-A5D9-44E6-AEC0-A9050FE86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2</Pages>
  <Words>274</Words>
  <Characters>1656</Characters>
  <CharactersWithSpaces>1926</CharactersWithSpaces>
  <Paragraphs>21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2025-02-18T09:25:00Z</dcterms:created>
  <dc:creator>Обиход Владимир Анатольевич</dc:creator>
  <dc:description/>
  <dc:language>ru-RU</dc:language>
  <cp:lastModifiedBy>Абрамкин Вадим Сергеевич</cp:lastModifiedBy>
  <cp:lastPrinted>2025-02-18T09:22:00Z</cp:lastPrinted>
  <dcterms:modified xsi:type="dcterms:W3CDTF">2025-02-27T04:30:00Z</dcterms:modified>
  <cp:revision>3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