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11.03.2025</w:t>
      </w:r>
    </w:p>
    <w:p>
      <w:pPr>
        <w:pStyle w:val="Normal"/>
        <w:spacing w:lineRule="auto" w:line="276" w:before="0" w:after="0"/>
        <w:contextualSpacing/>
        <w:jc w:val="center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cs="" w:cstheme="minorBidi" w:eastAsiaTheme="minorHAnsi"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Что изменилось в 2025 году при покупке дома на Кубани за счет средств материнского капитала?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 начала года владельцы сертификатов на материнский капитал смогут направить эти средства на приобретение дома (или части дома, включая дом блокированной застройки) исключительно после получения заключения о пригодности жилья для проживания и соответствия установленным требованиям. Этот документ выдается межведомственными комиссиями, которые состоят из представителей жилищной инспекции, Роспотребнадзора и иных организаций. Их задача — оценить помещение на предмет соответствия нормативам и стандартам, таким как техническое состояние конструктивных элементов здания, возможности безопасной эвакуации в случае чрезвычайных ситуаций и другие важные характеристики.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Заключение о состоянии жилого помещения, приобретаемого с помощью материнского капитала, можно оформить в районной администрации. Затем владельцу сертификата следует представить этот документ в клиентскую службу Отделения Социального фонда России по Краснодарскому краю вместе с заявлением о распоряжении средствами. Данный механизм направлен на предотвращение покупки с использованием государственной поддержки объектов, не подходящих для проживания.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Стоит отметить, что улучшение жилищных условий остаётся наиболее популярным направлением для использования средств маткапитала, поэтому условия его реализации периодически обновляются для повышения удобства и безопасности. Так, начиная с прошлого года, процесс подачи заявления на покупку дома или квартиры стал значительно проще благодаря интеграции сервиса Соцфонда на портале госуслуг с сервисами Росреестра. Теперь родителям не приходится вручную заполнять данные о недвижимости, ведь вся необходимая информация поступает автоматически. Это позволяет избежать ошибок при оформлении заявления и отказа по формальным основаниям.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eastAsia="Calibri" w:ascii="Montserrat" w:hAnsi="Montserrat" w:eastAsiaTheme="minorHAnsi"/>
        </w:rPr>
        <w:t>Отделение Социального фонда России по Краснодарскому краю также активно сотрудничает с банками, позволяя семьям подавать заявление на использование материнского капитала непосредственно при оформлении ипотечного кредита. Благодаря информационному обмену между Отделением Соцфонда по Краснодарскому краю и кредитными организациями, родителям не приходится тратить время на подачу документов.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  <w:bookmarkStart w:id="0" w:name="_GoBack"/>
      <w:bookmarkStart w:id="1" w:name="_GoBack"/>
      <w:bookmarkEnd w:id="1"/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286D-BA1A-47CD-A44D-CEC71E88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LibreOffice/7.3.5.2$Windows_X86_64 LibreOffice_project/184fe81b8c8c30d8b5082578aee2fed2ea847c01</Application>
  <AppVersion>15.0000</AppVersion>
  <Pages>2</Pages>
  <Words>330</Words>
  <Characters>2364</Characters>
  <CharactersWithSpaces>2687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2025-02-28T08:03:00Z</dcterms:created>
  <dc:creator>Обиход Владимир Анатольевич</dc:creator>
  <dc:description/>
  <dc:language>ru-RU</dc:language>
  <cp:lastModifiedBy>Абрамкин Вадим Сергеевич</cp:lastModifiedBy>
  <cp:lastPrinted>2025-02-24T08:39:00Z</cp:lastPrinted>
  <dcterms:modified xsi:type="dcterms:W3CDTF">2025-03-11T04:51:00Z</dcterms:modified>
  <cp:revision>9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