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10.12.2024</w:t>
      </w:r>
    </w:p>
    <w:p>
      <w:pPr>
        <w:pStyle w:val="NormalWeb"/>
        <w:spacing w:before="280" w:after="28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Более 41 тысячи кубанцев получают страховую пенсию в повышенном размере за работу в сельском хозяйстве</w:t>
      </w:r>
    </w:p>
    <w:p>
      <w:pPr>
        <w:pStyle w:val="NormalWeb"/>
        <w:spacing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Жителям Краснодарского края, проработавшим в сельском хозяйстве не менее 30 лет, полагается сельская надбавка к страховой пенсии. По данным Отделения Социального фонда России по Краснодарскому краю, на Кубани ее получают </w:t>
      </w:r>
      <w:r>
        <w:rPr>
          <w:rFonts w:ascii="Montserrat" w:hAnsi="Montserrat"/>
          <w:bCs/>
          <w:iCs/>
          <w:sz w:val="28"/>
          <w:szCs w:val="28"/>
        </w:rPr>
        <w:t>41 570</w:t>
      </w:r>
      <w:r>
        <w:rPr>
          <w:rStyle w:val="Strong"/>
          <w:rFonts w:ascii="Montserrat" w:hAnsi="Montserrat"/>
          <w:b w:val="false"/>
          <w:sz w:val="28"/>
          <w:szCs w:val="28"/>
        </w:rPr>
        <w:t xml:space="preserve"> пенсионеров.</w:t>
      </w:r>
    </w:p>
    <w:p>
      <w:pPr>
        <w:pStyle w:val="NormalWeb"/>
        <w:spacing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 xml:space="preserve">Отделение СФР по Краснодарскому краю напоминает, что для получения надбавки должны </w:t>
      </w:r>
      <w:bookmarkStart w:id="0" w:name="_GoBack"/>
      <w:bookmarkEnd w:id="0"/>
      <w:r>
        <w:rPr>
          <w:rStyle w:val="Strong"/>
          <w:rFonts w:ascii="Montserrat" w:hAnsi="Montserrat"/>
          <w:b w:val="false"/>
          <w:sz w:val="28"/>
          <w:szCs w:val="28"/>
        </w:rPr>
        <w:t>быть соблюдены несколько условий: необходимо быть получателем страховой пенсии по старости или по инвалидности, иметь стаж работы в сельском хозяйстве не менее 30 лет, проживать в сельской местности, а также быть неработающим пенсионером.</w:t>
      </w:r>
    </w:p>
    <w:p>
      <w:pPr>
        <w:pStyle w:val="NormalWeb"/>
        <w:spacing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В сельский стаж включается работа, которая осуществлялась в сельскохозяйственных организациях на территории РФ и до 1 января 1992 года — на территории СССР,  в профессиях и должностях, предусмотренных Списком, утвержденным Правительством РФ. В перечне более 500 профессий, должностей и специальностей работников сельхозпредприятий, колхозов, совхозов, фермерских хозяйств: механизатор, ветеринар, слесарь по ремонту сельскохозяйственных машин, пчеловод, агроном и многие другие.</w:t>
      </w:r>
    </w:p>
    <w:p>
      <w:pPr>
        <w:pStyle w:val="NormalWeb"/>
        <w:spacing w:before="280" w:after="280"/>
        <w:jc w:val="both"/>
        <w:rPr>
          <w:rStyle w:val="Strong"/>
          <w:rFonts w:ascii="Montserrat" w:hAnsi="Montserrat"/>
          <w:b w:val="false"/>
          <w:b w:val="false"/>
          <w:sz w:val="28"/>
          <w:szCs w:val="28"/>
        </w:rPr>
      </w:pPr>
      <w:r>
        <w:rPr>
          <w:rStyle w:val="Strong"/>
          <w:rFonts w:ascii="Montserrat" w:hAnsi="Montserrat"/>
          <w:b w:val="false"/>
          <w:sz w:val="28"/>
          <w:szCs w:val="28"/>
        </w:rPr>
        <w:t>Размер сельской доплаты составляет 25% от фиксированной выплаты к страховой пенсии по старости или инвалидности. С 2022 года назначенная надбавка сохраняется при переезде из села в город.</w:t>
      </w:r>
    </w:p>
    <w:p>
      <w:pPr>
        <w:pStyle w:val="NormalWeb"/>
        <w:spacing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Style w:val="Style9"/>
          <w:rFonts w:ascii="Montserrat" w:hAnsi="Montserrat"/>
          <w:iCs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993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B396-F089-4951-9F2E-0D57B119B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LibreOffice/7.3.5.2$Windows_X86_64 LibreOffice_project/184fe81b8c8c30d8b5082578aee2fed2ea847c01</Application>
  <AppVersion>15.0000</AppVersion>
  <Pages>1</Pages>
  <Words>248</Words>
  <Characters>1619</Characters>
  <CharactersWithSpaces>1861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2024-10-31T06:28:00Z</dcterms:created>
  <dc:creator>Обиход Владимир Анатольевич</dc:creator>
  <dc:description/>
  <dc:language>ru-RU</dc:language>
  <cp:lastModifiedBy>Абрамкин Вадим Сергеевич</cp:lastModifiedBy>
  <cp:lastPrinted>2024-10-28T10:43:00Z</cp:lastPrinted>
  <dcterms:modified xsi:type="dcterms:W3CDTF">2024-12-10T05:27:00Z</dcterms:modified>
  <cp:revision>15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