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22.10.2024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начала 2024 года более 40 тысяч медицинских работников Краснодарского края получили специальную социальную выплату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Отделение Социального фонда России по Краснодарскому краю осуществляет  специальную социальную выплату 40 тысячам медицинских работников. Они заняты в 143 учреждениях здравоохранения Кубани.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В этом году медикам края было перечислено 4 миллиарда рублей. Размер специальной социальной выплаты составляет от 4,5 тысяч до 50 тысяч рублей в зависимости от категории специалиста, типа медицинского учреждения, а также от численности населенного пункта, в котором расположена медорганизация.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Напомним, что с марта 2024 года размеры ежемесячных социальных выплат для отдельных категорий медицинских работников, работающих в сельской местности, районных центрах и малых городах, были увеличены. В городах и станицах Краснодарского края,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медперсонала, в населенных пунктах с числом жителей от 50 до 100 тысяч человек — 29 и 13 тысяч рублей соответственно, а в населенных пунктах с населением свыше 100 тысяч человек –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18,5 и 8 тысяч рублей соответственно. 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Каждый месяц медицинские организации Кубани составляют электронный реестр работников, имеющих право на специальные социальные выплаты, и передают в Отделение СФР по Краснодарскому краю. В течение 7 рабочих дней со дня получения такого реестра назначается специальная социальная выплата. Эти средства начисляются на банковский счет работника.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Выплата финансируется из средств Федерального фонда обязательного медицинского страхования, передаваемых Отделению Социального фонда России по Краснодарскому краю в качестве межбюджетных трансфертов.</w:t>
      </w:r>
    </w:p>
    <w:p>
      <w:pPr>
        <w:pStyle w:val="NormalWeb"/>
        <w:spacing w:lineRule="auto" w:line="276" w:beforeAutospacing="0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Медработникам не нужно ничего предпринимать для получения выплаты. Средства предоставляются автоматически на основании данных медицинских организаций.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spacing w:lineRule="auto" w:line="276" w:before="280" w:after="280"/>
        <w:ind w:firstLine="36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spacing w:lineRule="auto" w:line="276" w:before="280" w:after="280"/>
        <w:ind w:firstLine="36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E972B-CA41-4DB9-9957-85D919C2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LibreOffice/7.3.5.2$Windows_x86 LibreOffice_project/184fe81b8c8c30d8b5082578aee2fed2ea847c01</Application>
  <AppVersion>15.0000</AppVersion>
  <Pages>2</Pages>
  <Words>320</Words>
  <Characters>2119</Characters>
  <CharactersWithSpaces>2434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2024-10-10T09:08:00Z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2024-10-22T05:08:00Z</dcterms:modified>
  <cp:revision>10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