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C9" w:rsidRDefault="00D85BA2" w:rsidP="00D8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D85BA2" w:rsidRDefault="00D85BA2" w:rsidP="00D85B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5BA2" w:rsidRPr="00D85BA2" w:rsidRDefault="00D85BA2" w:rsidP="00250A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Медведовского сельского поселения Тимашевского района сообщает, что в соответствии с </w:t>
      </w:r>
      <w:r w:rsidR="00250AB0">
        <w:rPr>
          <w:rFonts w:ascii="Times New Roman" w:hAnsi="Times New Roman" w:cs="Times New Roman"/>
          <w:sz w:val="28"/>
          <w:szCs w:val="28"/>
        </w:rPr>
        <w:t>постановлением администрации Медведовского сельского поселения от 5 августа 2024 г. №101,</w:t>
      </w:r>
      <w:r>
        <w:rPr>
          <w:rFonts w:ascii="Times New Roman" w:hAnsi="Times New Roman" w:cs="Times New Roman"/>
          <w:sz w:val="28"/>
          <w:szCs w:val="28"/>
        </w:rPr>
        <w:t xml:space="preserve"> аукцион по продаже </w:t>
      </w:r>
      <w:r w:rsidR="00250AB0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250AB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AB0">
        <w:rPr>
          <w:rFonts w:ascii="Times New Roman" w:hAnsi="Times New Roman" w:cs="Times New Roman"/>
          <w:sz w:val="28"/>
          <w:szCs w:val="28"/>
        </w:rPr>
        <w:t>собственности по лотам № 1,2,3</w:t>
      </w:r>
      <w:r w:rsidR="006478C3">
        <w:rPr>
          <w:rFonts w:ascii="Times New Roman" w:hAnsi="Times New Roman" w:cs="Times New Roman"/>
          <w:sz w:val="28"/>
          <w:szCs w:val="28"/>
        </w:rPr>
        <w:t>,</w:t>
      </w:r>
      <w:r w:rsidR="006478C3" w:rsidRPr="006478C3">
        <w:rPr>
          <w:rFonts w:ascii="Times New Roman" w:hAnsi="Times New Roman" w:cs="Times New Roman"/>
          <w:sz w:val="28"/>
          <w:szCs w:val="28"/>
        </w:rPr>
        <w:t xml:space="preserve"> </w:t>
      </w:r>
      <w:r w:rsidR="006478C3">
        <w:rPr>
          <w:rFonts w:ascii="Times New Roman" w:hAnsi="Times New Roman" w:cs="Times New Roman"/>
          <w:sz w:val="28"/>
          <w:szCs w:val="28"/>
        </w:rPr>
        <w:t xml:space="preserve">назначенного на </w:t>
      </w:r>
      <w:r w:rsidR="00250AB0">
        <w:rPr>
          <w:rFonts w:ascii="Times New Roman" w:hAnsi="Times New Roman" w:cs="Times New Roman"/>
          <w:sz w:val="28"/>
          <w:szCs w:val="28"/>
        </w:rPr>
        <w:t>10</w:t>
      </w:r>
      <w:r w:rsidR="006478C3">
        <w:rPr>
          <w:rFonts w:ascii="Times New Roman" w:hAnsi="Times New Roman" w:cs="Times New Roman"/>
          <w:sz w:val="28"/>
          <w:szCs w:val="28"/>
        </w:rPr>
        <w:t>.0</w:t>
      </w:r>
      <w:r w:rsidR="00250AB0">
        <w:rPr>
          <w:rFonts w:ascii="Times New Roman" w:hAnsi="Times New Roman" w:cs="Times New Roman"/>
          <w:sz w:val="28"/>
          <w:szCs w:val="28"/>
        </w:rPr>
        <w:t>9</w:t>
      </w:r>
      <w:r w:rsidR="006478C3">
        <w:rPr>
          <w:rFonts w:ascii="Times New Roman" w:hAnsi="Times New Roman" w:cs="Times New Roman"/>
          <w:sz w:val="28"/>
          <w:szCs w:val="28"/>
        </w:rPr>
        <w:t>.20</w:t>
      </w:r>
      <w:r w:rsidR="00250AB0">
        <w:rPr>
          <w:rFonts w:ascii="Times New Roman" w:hAnsi="Times New Roman" w:cs="Times New Roman"/>
          <w:sz w:val="28"/>
          <w:szCs w:val="28"/>
        </w:rPr>
        <w:t>24</w:t>
      </w:r>
      <w:r w:rsidR="006478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0AB0"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="006478C3">
        <w:rPr>
          <w:rFonts w:ascii="Times New Roman" w:hAnsi="Times New Roman" w:cs="Times New Roman"/>
          <w:sz w:val="28"/>
          <w:szCs w:val="28"/>
        </w:rPr>
        <w:t xml:space="preserve"> и заключ</w:t>
      </w:r>
      <w:r w:rsidR="00250AB0">
        <w:rPr>
          <w:rFonts w:ascii="Times New Roman" w:hAnsi="Times New Roman" w:cs="Times New Roman"/>
          <w:sz w:val="28"/>
          <w:szCs w:val="28"/>
        </w:rPr>
        <w:t>ены</w:t>
      </w:r>
      <w:r w:rsidR="006478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50AB0">
        <w:rPr>
          <w:rFonts w:ascii="Times New Roman" w:hAnsi="Times New Roman" w:cs="Times New Roman"/>
          <w:sz w:val="28"/>
          <w:szCs w:val="28"/>
        </w:rPr>
        <w:t xml:space="preserve">а купли-продажи с </w:t>
      </w:r>
      <w:r w:rsidR="006478C3">
        <w:rPr>
          <w:rFonts w:ascii="Times New Roman" w:hAnsi="Times New Roman" w:cs="Times New Roman"/>
          <w:sz w:val="28"/>
          <w:szCs w:val="28"/>
        </w:rPr>
        <w:t>победител</w:t>
      </w:r>
      <w:r w:rsidR="00250AB0">
        <w:rPr>
          <w:rFonts w:ascii="Times New Roman" w:hAnsi="Times New Roman" w:cs="Times New Roman"/>
          <w:sz w:val="28"/>
          <w:szCs w:val="28"/>
        </w:rPr>
        <w:t>ями</w:t>
      </w:r>
      <w:bookmarkStart w:id="0" w:name="_GoBack"/>
      <w:bookmarkEnd w:id="0"/>
      <w:r w:rsidR="006478C3">
        <w:rPr>
          <w:rFonts w:ascii="Times New Roman" w:hAnsi="Times New Roman" w:cs="Times New Roman"/>
          <w:sz w:val="28"/>
          <w:szCs w:val="28"/>
        </w:rPr>
        <w:t xml:space="preserve">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85BA2" w:rsidRPr="00D85BA2" w:rsidSect="00D85B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5BA2"/>
    <w:rsid w:val="00250AB0"/>
    <w:rsid w:val="003B659E"/>
    <w:rsid w:val="005F5DC9"/>
    <w:rsid w:val="006478C3"/>
    <w:rsid w:val="00D8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78214-10FA-4F70-B741-6933E552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STSotdel WWG</cp:lastModifiedBy>
  <cp:revision>7</cp:revision>
  <dcterms:created xsi:type="dcterms:W3CDTF">2015-09-02T12:50:00Z</dcterms:created>
  <dcterms:modified xsi:type="dcterms:W3CDTF">2024-09-28T11:40:00Z</dcterms:modified>
</cp:coreProperties>
</file>