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46F" w:rsidRDefault="001B246F" w:rsidP="00D841B6">
      <w:pPr>
        <w:pStyle w:val="a3"/>
        <w:spacing w:line="240" w:lineRule="auto"/>
        <w:jc w:val="center"/>
        <w:rPr>
          <w:b/>
          <w:lang w:eastAsia="ru-RU"/>
        </w:rPr>
      </w:pPr>
      <w:r w:rsidRPr="001B246F">
        <w:rPr>
          <w:b/>
          <w:lang w:eastAsia="ru-RU"/>
        </w:rPr>
        <w:t>С 6 июля 2024 года устанавливается перечень отдельных товаров, перемещенных через таможенную границу ЕАЭС, в отношении которых уклонение от уплаты таможенных платежей, пошлин признается совершенным в крупном и особо крупном размерах</w:t>
      </w:r>
      <w:r>
        <w:rPr>
          <w:b/>
          <w:lang w:eastAsia="ru-RU"/>
        </w:rPr>
        <w:t>.</w:t>
      </w:r>
    </w:p>
    <w:p w:rsidR="001B246F" w:rsidRDefault="001B246F" w:rsidP="00D841B6">
      <w:pPr>
        <w:pStyle w:val="a3"/>
        <w:spacing w:line="240" w:lineRule="auto"/>
        <w:jc w:val="center"/>
        <w:rPr>
          <w:b/>
          <w:lang w:eastAsia="ru-RU"/>
        </w:rPr>
      </w:pPr>
    </w:p>
    <w:p w:rsidR="001B246F" w:rsidRPr="001B246F" w:rsidRDefault="001B246F" w:rsidP="00D841B6">
      <w:pPr>
        <w:pStyle w:val="a3"/>
        <w:spacing w:line="240" w:lineRule="auto"/>
      </w:pPr>
      <w:r w:rsidRPr="001B246F">
        <w:t>Распоряжение</w:t>
      </w:r>
      <w:r>
        <w:t>м</w:t>
      </w:r>
      <w:r w:rsidRPr="001B246F">
        <w:t xml:space="preserve"> Правительства РФ от 20.06.2024 </w:t>
      </w:r>
      <w:r w:rsidR="00713987">
        <w:t>№</w:t>
      </w:r>
      <w:r w:rsidRPr="001B246F">
        <w:t xml:space="preserve"> 1568-р</w:t>
      </w:r>
      <w:r w:rsidRPr="001B246F">
        <w:br/>
      </w:r>
      <w:r>
        <w:t>«</w:t>
      </w:r>
      <w:r w:rsidRPr="001B246F">
        <w:t>Об утверждении перечня отдельных товаров, перемещенных через таможенную границу Евразийского экономического союза, в отношении которых уклонение от уплаты таможенных платежей, пошлин признается совершенным в к</w:t>
      </w:r>
      <w:r>
        <w:t>рупном и особо крупном размерах» был закреплен перечень товаров, в отношении которых за неуплату пошлин на данные товары будут признаваться совершенными в крупном и особо крупном размерах.</w:t>
      </w:r>
    </w:p>
    <w:p w:rsidR="001B246F" w:rsidRDefault="001B246F" w:rsidP="00D841B6">
      <w:pPr>
        <w:pStyle w:val="a3"/>
        <w:spacing w:line="240" w:lineRule="auto"/>
        <w:rPr>
          <w:lang w:eastAsia="ru-RU"/>
        </w:rPr>
      </w:pPr>
      <w:r w:rsidRPr="001B246F">
        <w:rPr>
          <w:lang w:eastAsia="ru-RU"/>
        </w:rPr>
        <w:t>Перечень включает следующие позиции, в том числе: рыба и ракообразные, моллюски и прочие водные беспозвоночные; злаки; никотин (алкалоид природный или синтезированный), его соли, растворы и прочие производные; шпалы деревянные для железнодорожных или трамвайных путей; отходы и лом черных металлов; слитки черных металлов для переплавки (шихтовые слитки).</w:t>
      </w:r>
    </w:p>
    <w:p w:rsidR="001B246F" w:rsidRDefault="001B246F" w:rsidP="00D841B6">
      <w:pPr>
        <w:pStyle w:val="a3"/>
        <w:spacing w:line="240" w:lineRule="auto"/>
        <w:ind w:firstLine="0"/>
        <w:rPr>
          <w:lang w:eastAsia="ru-RU"/>
        </w:rPr>
      </w:pPr>
    </w:p>
    <w:p w:rsidR="00713987" w:rsidRDefault="00713987" w:rsidP="00D841B6">
      <w:pPr>
        <w:pStyle w:val="a3"/>
        <w:spacing w:line="240" w:lineRule="auto"/>
        <w:ind w:firstLine="0"/>
        <w:rPr>
          <w:lang w:eastAsia="ru-RU"/>
        </w:rPr>
      </w:pPr>
    </w:p>
    <w:p w:rsidR="001B246F" w:rsidRPr="001B246F" w:rsidRDefault="00713987" w:rsidP="00D841B6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Старший п</w:t>
      </w:r>
      <w:r w:rsidR="001B246F">
        <w:rPr>
          <w:lang w:eastAsia="ru-RU"/>
        </w:rPr>
        <w:t xml:space="preserve">омощник прокурора                                                   </w:t>
      </w:r>
      <w:bookmarkStart w:id="0" w:name="_GoBack"/>
      <w:bookmarkEnd w:id="0"/>
      <w:r w:rsidR="001B246F">
        <w:rPr>
          <w:lang w:eastAsia="ru-RU"/>
        </w:rPr>
        <w:t xml:space="preserve">    </w:t>
      </w:r>
      <w:r>
        <w:rPr>
          <w:lang w:eastAsia="ru-RU"/>
        </w:rPr>
        <w:t>Стажковая А.В.</w:t>
      </w:r>
    </w:p>
    <w:p w:rsidR="00C14361" w:rsidRDefault="001B246F" w:rsidP="00D841B6">
      <w:pPr>
        <w:pStyle w:val="a3"/>
        <w:spacing w:line="240" w:lineRule="auto"/>
      </w:pPr>
      <w:r w:rsidRPr="001B246F">
        <w:rPr>
          <w:lang w:eastAsia="ru-RU"/>
        </w:rPr>
        <w:br/>
      </w:r>
      <w:r w:rsidRPr="001B246F">
        <w:rPr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17"/>
    <w:rsid w:val="00093017"/>
    <w:rsid w:val="001B246F"/>
    <w:rsid w:val="003119D1"/>
    <w:rsid w:val="00713987"/>
    <w:rsid w:val="00CC4BB0"/>
    <w:rsid w:val="00D75C37"/>
    <w:rsid w:val="00D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221F"/>
  <w15:chartTrackingRefBased/>
  <w15:docId w15:val="{6D42D6A3-DD4A-44FA-8BD5-AFBF879B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1B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B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2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5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2024-06-24T13:15:00Z</dcterms:created>
  <dcterms:modified xsi:type="dcterms:W3CDTF">2024-06-24T14:04:00Z</dcterms:modified>
</cp:coreProperties>
</file>