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292" w:rsidRDefault="00AF5292" w:rsidP="006044EA">
      <w:pPr>
        <w:pStyle w:val="a3"/>
        <w:spacing w:line="240" w:lineRule="auto"/>
        <w:jc w:val="center"/>
        <w:rPr>
          <w:b/>
          <w:lang w:eastAsia="ru-RU"/>
        </w:rPr>
      </w:pPr>
      <w:r w:rsidRPr="00AF5292">
        <w:rPr>
          <w:b/>
          <w:lang w:eastAsia="ru-RU"/>
        </w:rPr>
        <w:t>Потребители государственных (муниципальных) услуг в социальной сфере при выборе исполнителя вправе использовать единый портал госуслуг.</w:t>
      </w:r>
    </w:p>
    <w:p w:rsidR="00AF5292" w:rsidRDefault="00AF5292" w:rsidP="006044EA">
      <w:pPr>
        <w:pStyle w:val="a3"/>
        <w:spacing w:line="240" w:lineRule="auto"/>
        <w:jc w:val="center"/>
        <w:rPr>
          <w:b/>
          <w:lang w:eastAsia="ru-RU"/>
        </w:rPr>
      </w:pPr>
    </w:p>
    <w:p w:rsidR="00AF5292" w:rsidRPr="00AF5292" w:rsidRDefault="00AF5292" w:rsidP="006044EA">
      <w:pPr>
        <w:pStyle w:val="a3"/>
        <w:spacing w:line="240" w:lineRule="auto"/>
        <w:rPr>
          <w:lang w:eastAsia="ru-RU"/>
        </w:rPr>
      </w:pPr>
      <w:r>
        <w:t>Федеральным</w:t>
      </w:r>
      <w:r w:rsidRPr="00AF5292">
        <w:t xml:space="preserve"> закон</w:t>
      </w:r>
      <w:r>
        <w:t>ом</w:t>
      </w:r>
      <w:r w:rsidRPr="00AF5292">
        <w:t xml:space="preserve"> от 22.06.2024 </w:t>
      </w:r>
      <w:r w:rsidR="00151A18">
        <w:t>№</w:t>
      </w:r>
      <w:r w:rsidRPr="00AF5292">
        <w:t xml:space="preserve"> 155-ФЗ</w:t>
      </w:r>
      <w:r w:rsidRPr="00AF5292">
        <w:br/>
      </w:r>
      <w:r w:rsidR="00151A18">
        <w:t>«</w:t>
      </w:r>
      <w:r w:rsidRPr="00AF5292">
        <w:t>О внесении изменений в Федеральный закон "О государственном (муниципальном) социальном заказе на оказание государственных (муниципальных) услуг в социальной сфере</w:t>
      </w:r>
      <w:r w:rsidR="00151A18">
        <w:t>»</w:t>
      </w:r>
      <w:r>
        <w:t xml:space="preserve"> была закреплена возможность лиц</w:t>
      </w:r>
      <w:r w:rsidRPr="00AF5292">
        <w:rPr>
          <w:lang w:eastAsia="ru-RU"/>
        </w:rPr>
        <w:t xml:space="preserve"> обратиться в уполномоченный орган с заявлением о предоставлении, неоказании или ненадлежащем оказании государственных (муниципальных) услуг в социальной сфере</w:t>
      </w:r>
      <w:r>
        <w:rPr>
          <w:lang w:eastAsia="ru-RU"/>
        </w:rPr>
        <w:t xml:space="preserve"> с помощью единого портала Госуслуг</w:t>
      </w:r>
      <w:r w:rsidRPr="00AF5292">
        <w:rPr>
          <w:lang w:eastAsia="ru-RU"/>
        </w:rPr>
        <w:t>.</w:t>
      </w:r>
    </w:p>
    <w:p w:rsidR="00AF5292" w:rsidRDefault="00AF5292" w:rsidP="006044EA">
      <w:pPr>
        <w:pStyle w:val="a3"/>
        <w:spacing w:line="240" w:lineRule="auto"/>
        <w:rPr>
          <w:lang w:eastAsia="ru-RU"/>
        </w:rPr>
      </w:pPr>
      <w:r w:rsidRPr="00AF5292">
        <w:rPr>
          <w:lang w:eastAsia="ru-RU"/>
        </w:rPr>
        <w:t xml:space="preserve">Законом также, в частности, уточнены особенности исполнения соглашений, заключаемых с лицами, являющимися стороной соглашения о государственно-частном партнерстве, соглашения о </w:t>
      </w:r>
      <w:proofErr w:type="spellStart"/>
      <w:r w:rsidRPr="00AF5292">
        <w:rPr>
          <w:lang w:eastAsia="ru-RU"/>
        </w:rPr>
        <w:t>муниципально</w:t>
      </w:r>
      <w:proofErr w:type="spellEnd"/>
      <w:r w:rsidRPr="00AF5292">
        <w:rPr>
          <w:lang w:eastAsia="ru-RU"/>
        </w:rPr>
        <w:t>-частном партнерстве или концессионного соглашения.</w:t>
      </w:r>
    </w:p>
    <w:p w:rsidR="00AF5292" w:rsidRDefault="00AF5292" w:rsidP="006044EA">
      <w:pPr>
        <w:pStyle w:val="a3"/>
        <w:spacing w:line="240" w:lineRule="auto"/>
        <w:ind w:firstLine="0"/>
        <w:rPr>
          <w:lang w:eastAsia="ru-RU"/>
        </w:rPr>
      </w:pPr>
    </w:p>
    <w:p w:rsidR="00550724" w:rsidRDefault="00550724" w:rsidP="006044EA">
      <w:pPr>
        <w:pStyle w:val="a3"/>
        <w:spacing w:line="240" w:lineRule="auto"/>
        <w:ind w:firstLine="0"/>
        <w:rPr>
          <w:lang w:eastAsia="ru-RU"/>
        </w:rPr>
      </w:pPr>
      <w:bookmarkStart w:id="0" w:name="_GoBack"/>
      <w:bookmarkEnd w:id="0"/>
    </w:p>
    <w:p w:rsidR="00AF5292" w:rsidRPr="00AF5292" w:rsidRDefault="00151A18" w:rsidP="006044EA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>Страший п</w:t>
      </w:r>
      <w:r w:rsidR="00AF5292">
        <w:rPr>
          <w:lang w:eastAsia="ru-RU"/>
        </w:rPr>
        <w:t xml:space="preserve">омощник прокурора                                              </w:t>
      </w:r>
      <w:r>
        <w:rPr>
          <w:lang w:eastAsia="ru-RU"/>
        </w:rPr>
        <w:t>Мирошниченко А.В.</w:t>
      </w:r>
    </w:p>
    <w:p w:rsidR="00C14361" w:rsidRDefault="00AF5292" w:rsidP="006044EA">
      <w:pPr>
        <w:spacing w:line="240" w:lineRule="auto"/>
      </w:pPr>
      <w:r w:rsidRPr="00AF52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C1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C3"/>
    <w:rsid w:val="00151A18"/>
    <w:rsid w:val="003119D1"/>
    <w:rsid w:val="00455AC3"/>
    <w:rsid w:val="00550724"/>
    <w:rsid w:val="006044EA"/>
    <w:rsid w:val="00AF5292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F273"/>
  <w15:chartTrackingRefBased/>
  <w15:docId w15:val="{DDB83182-7DF7-4883-92B8-C9C6368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AF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F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F52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5</cp:revision>
  <dcterms:created xsi:type="dcterms:W3CDTF">2024-06-24T13:01:00Z</dcterms:created>
  <dcterms:modified xsi:type="dcterms:W3CDTF">2024-06-24T14:03:00Z</dcterms:modified>
</cp:coreProperties>
</file>