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2E7A" w:rsidRPr="0043609E" w:rsidRDefault="0043609E" w:rsidP="0043609E">
      <w:pPr>
        <w:pStyle w:val="a3"/>
        <w:spacing w:before="0" w:beforeAutospacing="0" w:after="0" w:afterAutospacing="0"/>
        <w:ind w:firstLine="709"/>
        <w:jc w:val="both"/>
        <w:rPr>
          <w:color w:val="0C0C0C"/>
          <w:sz w:val="28"/>
          <w:szCs w:val="27"/>
        </w:rPr>
      </w:pPr>
      <w:r w:rsidRPr="0043609E">
        <w:rPr>
          <w:rStyle w:val="a4"/>
          <w:color w:val="0C0C0C"/>
          <w:sz w:val="28"/>
          <w:szCs w:val="27"/>
        </w:rPr>
        <w:t>П</w:t>
      </w:r>
      <w:r w:rsidR="00302E7A" w:rsidRPr="0043609E">
        <w:rPr>
          <w:rStyle w:val="a4"/>
          <w:color w:val="0C0C0C"/>
          <w:sz w:val="28"/>
          <w:szCs w:val="27"/>
        </w:rPr>
        <w:t xml:space="preserve">рокуратура </w:t>
      </w:r>
      <w:proofErr w:type="spellStart"/>
      <w:r w:rsidRPr="0043609E">
        <w:rPr>
          <w:rStyle w:val="a4"/>
          <w:color w:val="0C0C0C"/>
          <w:sz w:val="28"/>
          <w:szCs w:val="27"/>
        </w:rPr>
        <w:t>Тимашевского</w:t>
      </w:r>
      <w:proofErr w:type="spellEnd"/>
      <w:r w:rsidR="00302E7A" w:rsidRPr="0043609E">
        <w:rPr>
          <w:rStyle w:val="a4"/>
          <w:color w:val="0C0C0C"/>
          <w:sz w:val="28"/>
          <w:szCs w:val="27"/>
        </w:rPr>
        <w:t xml:space="preserve"> района разъясняет: </w:t>
      </w:r>
      <w:r w:rsidRPr="0043609E">
        <w:rPr>
          <w:rStyle w:val="a4"/>
          <w:color w:val="0C0C0C"/>
          <w:sz w:val="28"/>
          <w:szCs w:val="27"/>
        </w:rPr>
        <w:t>«Н</w:t>
      </w:r>
      <w:r w:rsidR="00302E7A" w:rsidRPr="0043609E">
        <w:rPr>
          <w:rStyle w:val="a4"/>
          <w:color w:val="0C0C0C"/>
          <w:sz w:val="28"/>
          <w:szCs w:val="27"/>
        </w:rPr>
        <w:t xml:space="preserve">аступление уголовной ответственности за использование родительского контроля </w:t>
      </w:r>
      <w:r>
        <w:rPr>
          <w:rStyle w:val="a4"/>
          <w:color w:val="0C0C0C"/>
          <w:sz w:val="28"/>
          <w:szCs w:val="27"/>
        </w:rPr>
        <w:br/>
      </w:r>
      <w:r w:rsidR="00302E7A" w:rsidRPr="0043609E">
        <w:rPr>
          <w:rStyle w:val="a4"/>
          <w:color w:val="0C0C0C"/>
          <w:sz w:val="28"/>
          <w:szCs w:val="27"/>
        </w:rPr>
        <w:t>на телефоне ребенка</w:t>
      </w:r>
      <w:r w:rsidRPr="0043609E">
        <w:rPr>
          <w:rStyle w:val="a4"/>
          <w:color w:val="0C0C0C"/>
          <w:sz w:val="28"/>
          <w:szCs w:val="27"/>
        </w:rPr>
        <w:t>».</w:t>
      </w:r>
      <w:bookmarkStart w:id="0" w:name="_GoBack"/>
      <w:bookmarkEnd w:id="0"/>
    </w:p>
    <w:p w:rsidR="00302E7A" w:rsidRPr="0043609E" w:rsidRDefault="00302E7A" w:rsidP="0043609E">
      <w:pPr>
        <w:pStyle w:val="a3"/>
        <w:spacing w:before="0" w:beforeAutospacing="0" w:after="0" w:afterAutospacing="0"/>
        <w:jc w:val="both"/>
        <w:rPr>
          <w:color w:val="0C0C0C"/>
          <w:sz w:val="28"/>
          <w:szCs w:val="27"/>
        </w:rPr>
      </w:pPr>
    </w:p>
    <w:p w:rsidR="00302E7A" w:rsidRPr="0043609E" w:rsidRDefault="00302E7A" w:rsidP="0043609E">
      <w:pPr>
        <w:pStyle w:val="a3"/>
        <w:spacing w:before="0" w:beforeAutospacing="0" w:after="0" w:afterAutospacing="0"/>
        <w:ind w:firstLine="709"/>
        <w:jc w:val="both"/>
        <w:rPr>
          <w:color w:val="0C0C0C"/>
          <w:sz w:val="28"/>
          <w:szCs w:val="27"/>
        </w:rPr>
      </w:pPr>
      <w:r w:rsidRPr="0043609E">
        <w:rPr>
          <w:color w:val="0C0C0C"/>
          <w:sz w:val="28"/>
          <w:szCs w:val="27"/>
        </w:rPr>
        <w:t xml:space="preserve">Программные средства (мобильные приложения) родительского контроля, устанавливаемые и на техническое устройство (как правило, смартфон), находящееся в пользовании родителя, и на техническое устройство, находящееся в пользовании ребенка, относятся к тем доступным инструментам, которые рассматриваются как специально созданные </w:t>
      </w:r>
      <w:r w:rsidR="0043609E">
        <w:rPr>
          <w:color w:val="0C0C0C"/>
          <w:sz w:val="28"/>
          <w:szCs w:val="27"/>
        </w:rPr>
        <w:br/>
      </w:r>
      <w:r w:rsidRPr="0043609E">
        <w:rPr>
          <w:color w:val="0C0C0C"/>
          <w:sz w:val="28"/>
          <w:szCs w:val="27"/>
        </w:rPr>
        <w:t xml:space="preserve">для обеспечения безопасности ребенка, ограждения его от неблагоприятного воздействия. Ряд из них, помимо возможности увидеть местоположение ребенка, получить тревожный сигнал при его нахождении в местах, </w:t>
      </w:r>
      <w:r w:rsidR="0043609E">
        <w:rPr>
          <w:color w:val="0C0C0C"/>
          <w:sz w:val="28"/>
          <w:szCs w:val="27"/>
        </w:rPr>
        <w:br/>
      </w:r>
      <w:r w:rsidRPr="0043609E">
        <w:rPr>
          <w:color w:val="0C0C0C"/>
          <w:sz w:val="28"/>
          <w:szCs w:val="27"/>
        </w:rPr>
        <w:t xml:space="preserve">не относящихся к разрешенным ему для посещения, совершить звонок даже при отключенном звуке сигнала телефона и т.п., позволяет также </w:t>
      </w:r>
      <w:r w:rsidR="0043609E">
        <w:rPr>
          <w:color w:val="0C0C0C"/>
          <w:sz w:val="28"/>
          <w:szCs w:val="27"/>
        </w:rPr>
        <w:br/>
      </w:r>
      <w:r w:rsidRPr="0043609E">
        <w:rPr>
          <w:color w:val="0C0C0C"/>
          <w:sz w:val="28"/>
          <w:szCs w:val="27"/>
        </w:rPr>
        <w:t>с использованием штатных (обычных) функций современных технических устройств в течение определенных временных интервалов слышать происходящее вокруг этого технического устройства.</w:t>
      </w:r>
    </w:p>
    <w:p w:rsidR="00302E7A" w:rsidRPr="0043609E" w:rsidRDefault="00302E7A" w:rsidP="0043609E">
      <w:pPr>
        <w:pStyle w:val="a3"/>
        <w:spacing w:before="0" w:beforeAutospacing="0" w:after="0" w:afterAutospacing="0"/>
        <w:ind w:firstLine="709"/>
        <w:jc w:val="both"/>
        <w:rPr>
          <w:color w:val="0C0C0C"/>
          <w:sz w:val="28"/>
          <w:szCs w:val="27"/>
        </w:rPr>
      </w:pPr>
      <w:r w:rsidRPr="0043609E">
        <w:rPr>
          <w:color w:val="0C0C0C"/>
          <w:sz w:val="28"/>
          <w:szCs w:val="27"/>
        </w:rPr>
        <w:t xml:space="preserve">Использование таких программных средств действующим правовым регулированием не запрещено и не ограничено. Само по себе приобретение (скачивание), установка на технические устройства и использование таких программных средств для целей осуществления родительского контроля </w:t>
      </w:r>
      <w:r w:rsidR="0043609E">
        <w:rPr>
          <w:color w:val="0C0C0C"/>
          <w:sz w:val="28"/>
          <w:szCs w:val="27"/>
        </w:rPr>
        <w:br/>
      </w:r>
      <w:r w:rsidRPr="0043609E">
        <w:rPr>
          <w:color w:val="0C0C0C"/>
          <w:sz w:val="28"/>
          <w:szCs w:val="27"/>
        </w:rPr>
        <w:t>в интересах безопасности ребенка не могут в системе действующего регулирования считаться противоправными.</w:t>
      </w:r>
    </w:p>
    <w:p w:rsidR="00302E7A" w:rsidRPr="0043609E" w:rsidRDefault="00302E7A" w:rsidP="0043609E">
      <w:pPr>
        <w:pStyle w:val="a3"/>
        <w:spacing w:before="0" w:beforeAutospacing="0" w:after="0" w:afterAutospacing="0"/>
        <w:ind w:firstLine="709"/>
        <w:jc w:val="both"/>
        <w:rPr>
          <w:color w:val="0C0C0C"/>
          <w:sz w:val="28"/>
          <w:szCs w:val="27"/>
        </w:rPr>
      </w:pPr>
      <w:r w:rsidRPr="0043609E">
        <w:rPr>
          <w:color w:val="0C0C0C"/>
          <w:sz w:val="28"/>
          <w:szCs w:val="27"/>
        </w:rPr>
        <w:t xml:space="preserve">Если родитель с помощью программы удаленного контроля </w:t>
      </w:r>
      <w:r w:rsidR="0043609E">
        <w:rPr>
          <w:color w:val="0C0C0C"/>
          <w:sz w:val="28"/>
          <w:szCs w:val="27"/>
        </w:rPr>
        <w:br/>
      </w:r>
      <w:r w:rsidRPr="0043609E">
        <w:rPr>
          <w:color w:val="0C0C0C"/>
          <w:sz w:val="28"/>
          <w:szCs w:val="27"/>
        </w:rPr>
        <w:t xml:space="preserve">на смартфоне ребенка прослушивает окружающую ребенка обстановку, </w:t>
      </w:r>
      <w:r w:rsidR="0043609E">
        <w:rPr>
          <w:color w:val="0C0C0C"/>
          <w:sz w:val="28"/>
          <w:szCs w:val="27"/>
        </w:rPr>
        <w:br/>
      </w:r>
      <w:r w:rsidRPr="0043609E">
        <w:rPr>
          <w:color w:val="0C0C0C"/>
          <w:sz w:val="28"/>
          <w:szCs w:val="27"/>
        </w:rPr>
        <w:t xml:space="preserve">то он не понесет уголовной ответственности по ст.137 УК РФ «Нарушение неприкосновенности частной жизни», если не преследовал цели собрать сведения о частной жизни других людей. Это следует из постановления Конституционного Суда РФ от 18.01.2024 №2-П «По делу о проверке конституционности части первой статьи 137 Уголовного кодекса Российской Федерации в связи с жалобой гражданина П.О. </w:t>
      </w:r>
      <w:proofErr w:type="spellStart"/>
      <w:r w:rsidRPr="0043609E">
        <w:rPr>
          <w:color w:val="0C0C0C"/>
          <w:sz w:val="28"/>
          <w:szCs w:val="27"/>
        </w:rPr>
        <w:t>Вильке</w:t>
      </w:r>
      <w:proofErr w:type="spellEnd"/>
      <w:r w:rsidRPr="0043609E">
        <w:rPr>
          <w:color w:val="0C0C0C"/>
          <w:sz w:val="28"/>
          <w:szCs w:val="27"/>
        </w:rPr>
        <w:t>».</w:t>
      </w:r>
    </w:p>
    <w:p w:rsidR="00302E7A" w:rsidRDefault="00302E7A" w:rsidP="0043609E">
      <w:pPr>
        <w:pStyle w:val="a3"/>
        <w:spacing w:before="0" w:beforeAutospacing="0" w:after="0" w:afterAutospacing="0"/>
        <w:ind w:firstLine="709"/>
        <w:jc w:val="both"/>
        <w:rPr>
          <w:color w:val="0C0C0C"/>
          <w:sz w:val="28"/>
          <w:szCs w:val="27"/>
        </w:rPr>
      </w:pPr>
      <w:r w:rsidRPr="0043609E">
        <w:rPr>
          <w:color w:val="0C0C0C"/>
          <w:sz w:val="28"/>
          <w:szCs w:val="27"/>
        </w:rPr>
        <w:t xml:space="preserve">Вместе с тем, если будет установлено, что использование программного средства родительского контроля не только ситуативно (пусть и неоднократно) дало или могло дать доступ к информации о частной жизни других лиц, составляющей их личную или семейную тайну, </w:t>
      </w:r>
      <w:r w:rsidR="0043609E">
        <w:rPr>
          <w:color w:val="0C0C0C"/>
          <w:sz w:val="28"/>
          <w:szCs w:val="27"/>
        </w:rPr>
        <w:br/>
      </w:r>
      <w:r w:rsidRPr="0043609E">
        <w:rPr>
          <w:color w:val="0C0C0C"/>
          <w:sz w:val="28"/>
          <w:szCs w:val="27"/>
        </w:rPr>
        <w:t>но и преследовало цель собирания именно такой информации, то имеются основания для применения ч.</w:t>
      </w:r>
      <w:r w:rsidR="0043609E">
        <w:rPr>
          <w:color w:val="0C0C0C"/>
          <w:sz w:val="28"/>
          <w:szCs w:val="27"/>
        </w:rPr>
        <w:t xml:space="preserve"> </w:t>
      </w:r>
      <w:r w:rsidRPr="0043609E">
        <w:rPr>
          <w:color w:val="0C0C0C"/>
          <w:sz w:val="28"/>
          <w:szCs w:val="27"/>
        </w:rPr>
        <w:t>1 ст.</w:t>
      </w:r>
      <w:r w:rsidR="0043609E">
        <w:rPr>
          <w:color w:val="0C0C0C"/>
          <w:sz w:val="28"/>
          <w:szCs w:val="27"/>
        </w:rPr>
        <w:t xml:space="preserve"> </w:t>
      </w:r>
      <w:r w:rsidRPr="0043609E">
        <w:rPr>
          <w:color w:val="0C0C0C"/>
          <w:sz w:val="28"/>
          <w:szCs w:val="27"/>
        </w:rPr>
        <w:t>137 УК РФ</w:t>
      </w:r>
      <w:r w:rsidR="0043609E">
        <w:rPr>
          <w:color w:val="0C0C0C"/>
          <w:sz w:val="28"/>
          <w:szCs w:val="27"/>
        </w:rPr>
        <w:t>.</w:t>
      </w:r>
    </w:p>
    <w:p w:rsidR="0043609E" w:rsidRDefault="0043609E" w:rsidP="0043609E">
      <w:pPr>
        <w:pStyle w:val="a3"/>
        <w:spacing w:before="0" w:beforeAutospacing="0" w:after="0" w:afterAutospacing="0"/>
        <w:jc w:val="both"/>
        <w:rPr>
          <w:color w:val="0C0C0C"/>
          <w:sz w:val="28"/>
          <w:szCs w:val="27"/>
        </w:rPr>
      </w:pPr>
    </w:p>
    <w:p w:rsidR="0043609E" w:rsidRDefault="0043609E" w:rsidP="0043609E">
      <w:pPr>
        <w:pStyle w:val="a3"/>
        <w:spacing w:before="0" w:beforeAutospacing="0" w:after="0" w:afterAutospacing="0"/>
        <w:jc w:val="both"/>
        <w:rPr>
          <w:color w:val="0C0C0C"/>
          <w:sz w:val="28"/>
          <w:szCs w:val="27"/>
        </w:rPr>
      </w:pPr>
    </w:p>
    <w:p w:rsidR="0043609E" w:rsidRPr="0043609E" w:rsidRDefault="0043609E" w:rsidP="0043609E">
      <w:pPr>
        <w:pStyle w:val="a3"/>
        <w:spacing w:before="0" w:beforeAutospacing="0" w:after="0" w:afterAutospacing="0"/>
        <w:jc w:val="both"/>
        <w:rPr>
          <w:color w:val="0C0C0C"/>
          <w:sz w:val="28"/>
          <w:szCs w:val="27"/>
        </w:rPr>
      </w:pPr>
      <w:r>
        <w:rPr>
          <w:color w:val="0C0C0C"/>
          <w:sz w:val="28"/>
          <w:szCs w:val="27"/>
        </w:rPr>
        <w:t>Помощник прокурора района                                                       Ю.С. Герасимов</w:t>
      </w:r>
    </w:p>
    <w:sectPr w:rsidR="0043609E" w:rsidRPr="004360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1F2F"/>
    <w:rsid w:val="00302E7A"/>
    <w:rsid w:val="0043609E"/>
    <w:rsid w:val="0060125B"/>
    <w:rsid w:val="00C41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ADD7B"/>
  <w15:docId w15:val="{36055153-DE07-47D0-93A3-AEADC8F7C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2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02E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38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351</Words>
  <Characters>2004</Characters>
  <Application>Microsoft Office Word</Application>
  <DocSecurity>0</DocSecurity>
  <Lines>16</Lines>
  <Paragraphs>4</Paragraphs>
  <ScaleCrop>false</ScaleCrop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Герасимов Юрий Сергеевич</cp:lastModifiedBy>
  <cp:revision>3</cp:revision>
  <dcterms:created xsi:type="dcterms:W3CDTF">2024-06-11T11:51:00Z</dcterms:created>
  <dcterms:modified xsi:type="dcterms:W3CDTF">2024-06-11T11:59:00Z</dcterms:modified>
</cp:coreProperties>
</file>