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B7F" w:rsidRPr="00540728" w:rsidRDefault="00540728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>
        <w:rPr>
          <w:rStyle w:val="a4"/>
          <w:color w:val="0C0C0C"/>
          <w:sz w:val="28"/>
          <w:szCs w:val="27"/>
        </w:rPr>
        <w:t xml:space="preserve">Прокуратура </w:t>
      </w:r>
      <w:proofErr w:type="spellStart"/>
      <w:r>
        <w:rPr>
          <w:rStyle w:val="a4"/>
          <w:color w:val="0C0C0C"/>
          <w:sz w:val="28"/>
          <w:szCs w:val="27"/>
        </w:rPr>
        <w:t>Тимашевского</w:t>
      </w:r>
      <w:proofErr w:type="spellEnd"/>
      <w:r>
        <w:rPr>
          <w:rStyle w:val="a4"/>
          <w:color w:val="0C0C0C"/>
          <w:sz w:val="28"/>
          <w:szCs w:val="27"/>
        </w:rPr>
        <w:t xml:space="preserve"> района разъясняет: «О</w:t>
      </w:r>
      <w:r w:rsidR="00545B7F" w:rsidRPr="00540728">
        <w:rPr>
          <w:rStyle w:val="a4"/>
          <w:color w:val="0C0C0C"/>
          <w:sz w:val="28"/>
          <w:szCs w:val="27"/>
        </w:rPr>
        <w:t>тветственность за неправомерный доступ к охраняемой законом компьютерной информации</w:t>
      </w:r>
      <w:r>
        <w:rPr>
          <w:rStyle w:val="a4"/>
          <w:color w:val="0C0C0C"/>
          <w:sz w:val="28"/>
          <w:szCs w:val="27"/>
        </w:rPr>
        <w:t>»</w:t>
      </w:r>
      <w:r w:rsidR="00D22578">
        <w:rPr>
          <w:rStyle w:val="a4"/>
          <w:color w:val="0C0C0C"/>
          <w:sz w:val="28"/>
          <w:szCs w:val="27"/>
        </w:rPr>
        <w:t>.</w:t>
      </w:r>
      <w:bookmarkStart w:id="0" w:name="_GoBack"/>
      <w:bookmarkEnd w:id="0"/>
    </w:p>
    <w:p w:rsidR="00D245A6" w:rsidRPr="00540728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 xml:space="preserve">Развитие технологий в современном мире обуславливает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их проникновение во все сферы общественной жизни. Этим пользуются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не только добросовестные пользователи коммуникационных сетей,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>но и злоумышленники, преследующие различные противоправные цели.</w:t>
      </w:r>
    </w:p>
    <w:p w:rsidR="00D245A6" w:rsidRPr="00540728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>Возросло количество преступлений в сфере компьютерной информации или так называемые киберпреступления, которые на практике нередко используются в качестве инструментария завладения чужим имуществом.</w:t>
      </w:r>
    </w:p>
    <w:p w:rsidR="00D245A6" w:rsidRPr="00540728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 xml:space="preserve">В соответствии с ч.1 ст. 272 УК РФ неправомерный доступ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к охраняемой законом компьютерной информации, если это деяние повлекло уничтожение, блокирование, модификацию либо копирование компьютерной информации – является уголовно-наказуемым деянием, за совершение которого предусмотрена ответственность в виде штрафа в размере до двухсот тысяч рублей или в размере заработной платы или иного дохода осужденного за период до восемнадцати месяцев, либо исправительными работами на срок до одного года, либо ограничением свободы на срок до двух лет,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>либо принудительными работами на срок до двух лет, либо лишением свободы на тот же срок.</w:t>
      </w:r>
    </w:p>
    <w:p w:rsidR="00D245A6" w:rsidRPr="00540728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 xml:space="preserve">В соответствии с Федеральным законом от 27.07.2006 N 149-ФЗ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«Об информации, информационных технологиях и о защите информации» информация определяется как сведения (сообщения, данные) независимо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от формы их предоставления. Компьютерная информация (один из видов информации) определяется как информация на машинном носителе,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>в электронно-вычислительной машине, системе ЭВМ или их сети.</w:t>
      </w:r>
    </w:p>
    <w:p w:rsidR="00D245A6" w:rsidRPr="00540728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 xml:space="preserve">Под неправомерным доступом к охраняемой законом компьютерной информации понимается получение возможности ознакомиться и (или) воспользоваться компьютерной информацией, путем проникновения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в компьютерную систему с использованием специальных технических или программных </w:t>
      </w:r>
      <w:proofErr w:type="gramStart"/>
      <w:r w:rsidRPr="00540728">
        <w:rPr>
          <w:color w:val="0C0C0C"/>
          <w:sz w:val="28"/>
          <w:szCs w:val="27"/>
        </w:rPr>
        <w:t>средств</w:t>
      </w:r>
      <w:proofErr w:type="gramEnd"/>
      <w:r w:rsidRPr="00540728">
        <w:rPr>
          <w:color w:val="0C0C0C"/>
          <w:sz w:val="28"/>
          <w:szCs w:val="27"/>
        </w:rPr>
        <w:t xml:space="preserve"> или посредством социальной инженерии, фишинга, </w:t>
      </w:r>
      <w:proofErr w:type="spellStart"/>
      <w:r w:rsidRPr="00540728">
        <w:rPr>
          <w:color w:val="0C0C0C"/>
          <w:sz w:val="28"/>
          <w:szCs w:val="27"/>
        </w:rPr>
        <w:t>брутфорса</w:t>
      </w:r>
      <w:proofErr w:type="spellEnd"/>
      <w:r w:rsidRPr="00540728">
        <w:rPr>
          <w:color w:val="0C0C0C"/>
          <w:sz w:val="28"/>
          <w:szCs w:val="27"/>
        </w:rPr>
        <w:t xml:space="preserve"> и т.п.</w:t>
      </w:r>
    </w:p>
    <w:p w:rsidR="00D245A6" w:rsidRPr="00540728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>Неправомерным признается доступ к компьютерной информации лица, не обладающего правами на получение и работу с данной информацией либо компьютерной системой, в отношении которых приняты специальные меры защиты, ограничивающие круг лиц, имеющих к ней доступ.</w:t>
      </w:r>
    </w:p>
    <w:p w:rsidR="0060125B" w:rsidRDefault="00D245A6" w:rsidP="00540728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540728">
        <w:rPr>
          <w:color w:val="0C0C0C"/>
          <w:sz w:val="28"/>
          <w:szCs w:val="27"/>
        </w:rPr>
        <w:t xml:space="preserve">Состав преступления, предусмотренный ч.1 ст. 272 УК РФ, носит материальный характер и предполагает обязательное наступление одного или нескольких указанных в законе последствий: уничтожение информации - приведение ее полностью либо в существенной части в непригодное </w:t>
      </w:r>
      <w:r w:rsidR="00540728">
        <w:rPr>
          <w:color w:val="0C0C0C"/>
          <w:sz w:val="28"/>
          <w:szCs w:val="27"/>
        </w:rPr>
        <w:br/>
      </w:r>
      <w:r w:rsidRPr="00540728">
        <w:rPr>
          <w:color w:val="0C0C0C"/>
          <w:sz w:val="28"/>
          <w:szCs w:val="27"/>
        </w:rPr>
        <w:t xml:space="preserve">для использования по назначению состояние; блокирование информации - создание условий ее недоступности, невозможности ее надлежащего использования (например, изменение злоумышленником идентификационной пары (логин и пароль), используемой собственником </w:t>
      </w:r>
      <w:r w:rsidRPr="00540728">
        <w:rPr>
          <w:color w:val="0C0C0C"/>
          <w:sz w:val="28"/>
          <w:szCs w:val="27"/>
        </w:rPr>
        <w:lastRenderedPageBreak/>
        <w:t>страницы в социальных сетях); модификация (переработка) информации - любые изменения компьютерной информации, в том числе внесение изменений в программы, базы данных, текстовую информацию, находящуюся на материальном носителе; копирование информации - неправомерный перенос информации на другой материальный носитель.</w:t>
      </w:r>
    </w:p>
    <w:p w:rsidR="00540728" w:rsidRDefault="00540728" w:rsidP="00540728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540728" w:rsidRDefault="00540728" w:rsidP="00540728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540728" w:rsidRPr="00540728" w:rsidRDefault="00540728" w:rsidP="00540728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  <w:r>
        <w:rPr>
          <w:color w:val="0C0C0C"/>
          <w:sz w:val="28"/>
          <w:szCs w:val="27"/>
        </w:rPr>
        <w:t>Помощник прокурора района                                                       Ю.С. Герасимов</w:t>
      </w:r>
    </w:p>
    <w:sectPr w:rsidR="00540728" w:rsidRPr="0054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C21"/>
    <w:rsid w:val="00540728"/>
    <w:rsid w:val="00545B7F"/>
    <w:rsid w:val="0060125B"/>
    <w:rsid w:val="00CE2C21"/>
    <w:rsid w:val="00D22578"/>
    <w:rsid w:val="00D2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B887"/>
  <w15:docId w15:val="{36055153-DE07-47D0-93A3-AEADC8F7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9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Герасимов Юрий Сергеевич</cp:lastModifiedBy>
  <cp:revision>5</cp:revision>
  <dcterms:created xsi:type="dcterms:W3CDTF">2024-06-11T11:50:00Z</dcterms:created>
  <dcterms:modified xsi:type="dcterms:W3CDTF">2024-06-11T11:55:00Z</dcterms:modified>
</cp:coreProperties>
</file>