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30.05.2024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На Кубани единое пособие получают родители более 450 тысяч детей</w:t>
      </w:r>
    </w:p>
    <w:p>
      <w:pPr>
        <w:pStyle w:val="NormalWeb"/>
        <w:spacing w:lineRule="auto" w:line="276" w:before="280" w:after="280"/>
        <w:jc w:val="both"/>
        <w:rPr>
          <w:rStyle w:val="Style10"/>
          <w:rFonts w:ascii="Montserrat" w:hAnsi="Montserrat"/>
          <w:i w:val="false"/>
          <w:i w:val="false"/>
          <w:sz w:val="28"/>
          <w:szCs w:val="28"/>
        </w:rPr>
      </w:pPr>
      <w:r>
        <w:rPr>
          <w:rStyle w:val="Style10"/>
          <w:rFonts w:ascii="Montserrat" w:hAnsi="Montserrat"/>
          <w:i w:val="false"/>
          <w:sz w:val="28"/>
          <w:szCs w:val="28"/>
        </w:rPr>
        <w:t>В 2024 году единое пособие на детей до 17 лет и беременных женщин стало одной из самых востребованных мер поддержки семей на Кубани. Всего в Краснодарском крае данную меру поддержки получают родители 451 977 детей.</w:t>
      </w:r>
    </w:p>
    <w:p>
      <w:pPr>
        <w:pStyle w:val="NormalWeb"/>
        <w:spacing w:lineRule="auto" w:line="276" w:before="280" w:after="280"/>
        <w:jc w:val="both"/>
        <w:rPr>
          <w:rStyle w:val="Style10"/>
          <w:rFonts w:ascii="Montserrat" w:hAnsi="Montserrat"/>
          <w:i w:val="false"/>
          <w:i w:val="false"/>
          <w:sz w:val="28"/>
          <w:szCs w:val="28"/>
        </w:rPr>
      </w:pPr>
      <w:r>
        <w:rPr>
          <w:rStyle w:val="Style10"/>
          <w:rFonts w:ascii="Montserrat" w:hAnsi="Montserrat"/>
          <w:i w:val="false"/>
          <w:sz w:val="28"/>
          <w:szCs w:val="28"/>
        </w:rPr>
        <w:t>Напомним, что претендовать на единое пособие могут родители, которые являются гражданами РФ и постоянно проживают в России. При оформлении выплаты применяется оценка доходов, имущества, а также занятости всех взрослых членов семьи. В Краснодарском крае на пособие имеют право семьи с доходами меньше прожиточного минимума на человека. С 1 января 2024 года он составляет 14 835 руб. Для определения права на выплату учитываются доходы за 12 месяцев, отсчет которых берется за 1 месяц до подачи заявления.</w:t>
      </w:r>
    </w:p>
    <w:p>
      <w:pPr>
        <w:pStyle w:val="NormalWeb"/>
        <w:spacing w:lineRule="auto" w:line="276" w:before="280" w:after="280"/>
        <w:jc w:val="both"/>
        <w:rPr>
          <w:rStyle w:val="Style10"/>
          <w:rFonts w:ascii="Montserrat" w:hAnsi="Montserrat"/>
          <w:i w:val="false"/>
          <w:i w:val="false"/>
          <w:sz w:val="28"/>
          <w:szCs w:val="28"/>
        </w:rPr>
      </w:pPr>
      <w:r>
        <w:rPr>
          <w:rStyle w:val="Style10"/>
          <w:rFonts w:ascii="Montserrat" w:hAnsi="Montserrat"/>
          <w:i w:val="false"/>
          <w:sz w:val="28"/>
          <w:szCs w:val="28"/>
        </w:rPr>
        <w:t>В декабре 2023 года Правительство РФ скорректировало ряд оснований для назначения единого пособия. Так, вступили в силу изменения для самозанятых — их годовой доход должен составлять больше двух минимальных размеров оплаты труда, а с июня 2024 года сума получаемых алиментов будет учитываться по-новому.</w:t>
      </w:r>
    </w:p>
    <w:p>
      <w:pPr>
        <w:pStyle w:val="NormalWeb"/>
        <w:spacing w:lineRule="auto" w:line="276" w:before="280" w:after="280"/>
        <w:jc w:val="both"/>
        <w:rPr>
          <w:rStyle w:val="Style10"/>
          <w:rFonts w:ascii="Montserrat" w:hAnsi="Montserrat"/>
          <w:i w:val="false"/>
          <w:i w:val="false"/>
          <w:sz w:val="28"/>
          <w:szCs w:val="28"/>
        </w:rPr>
      </w:pPr>
      <w:r>
        <w:rPr>
          <w:rStyle w:val="Style10"/>
          <w:rFonts w:ascii="Montserrat" w:hAnsi="Montserrat"/>
          <w:i w:val="false"/>
          <w:sz w:val="28"/>
          <w:szCs w:val="28"/>
        </w:rPr>
        <w:t>Если алименты установлены судом, они учитываются в фактически уплачиваемом размере. В случае, когда между родителями установлено соглашение (устное или нотариально заверенное), то алименты учитываются в том объеме, который указал родитель, но не менее:</w:t>
      </w:r>
    </w:p>
    <w:p>
      <w:pPr>
        <w:pStyle w:val="NormalWeb"/>
        <w:numPr>
          <w:ilvl w:val="0"/>
          <w:numId w:val="1"/>
        </w:numPr>
        <w:spacing w:lineRule="auto" w:line="276" w:before="280" w:after="0"/>
        <w:jc w:val="both"/>
        <w:rPr>
          <w:rStyle w:val="Style10"/>
          <w:rFonts w:ascii="Montserrat" w:hAnsi="Montserrat"/>
          <w:i w:val="false"/>
          <w:i w:val="false"/>
          <w:sz w:val="28"/>
          <w:szCs w:val="28"/>
        </w:rPr>
      </w:pPr>
      <w:r>
        <w:rPr>
          <w:rStyle w:val="Style10"/>
          <w:rFonts w:ascii="Montserrat" w:hAnsi="Montserrat"/>
          <w:i w:val="false"/>
          <w:sz w:val="28"/>
          <w:szCs w:val="28"/>
        </w:rPr>
        <w:t>25% МРОТ на одного ребенка (4810,5 руб.);</w:t>
      </w:r>
    </w:p>
    <w:p>
      <w:pPr>
        <w:pStyle w:val="NormalWeb"/>
        <w:numPr>
          <w:ilvl w:val="0"/>
          <w:numId w:val="1"/>
        </w:numPr>
        <w:spacing w:lineRule="auto" w:line="276" w:before="0" w:after="0"/>
        <w:jc w:val="both"/>
        <w:rPr>
          <w:rStyle w:val="Style10"/>
          <w:rFonts w:ascii="Montserrat" w:hAnsi="Montserrat"/>
          <w:i w:val="false"/>
          <w:i w:val="false"/>
          <w:sz w:val="28"/>
          <w:szCs w:val="28"/>
        </w:rPr>
      </w:pPr>
      <w:r>
        <w:rPr>
          <w:rStyle w:val="Style10"/>
          <w:rFonts w:ascii="Montserrat" w:hAnsi="Montserrat"/>
          <w:i w:val="false"/>
          <w:sz w:val="28"/>
          <w:szCs w:val="28"/>
        </w:rPr>
        <w:t>35% МРОТ на двух детей (6414 руб.);</w:t>
      </w:r>
    </w:p>
    <w:p>
      <w:pPr>
        <w:pStyle w:val="NormalWeb"/>
        <w:numPr>
          <w:ilvl w:val="0"/>
          <w:numId w:val="1"/>
        </w:numPr>
        <w:spacing w:lineRule="auto" w:line="276" w:before="0" w:after="280"/>
        <w:jc w:val="both"/>
        <w:rPr>
          <w:rStyle w:val="Style10"/>
          <w:rFonts w:ascii="Montserrat" w:hAnsi="Montserrat"/>
          <w:i w:val="false"/>
          <w:i w:val="false"/>
          <w:sz w:val="28"/>
          <w:szCs w:val="28"/>
        </w:rPr>
      </w:pPr>
      <w:r>
        <w:rPr>
          <w:rStyle w:val="Style10"/>
          <w:rFonts w:ascii="Montserrat" w:hAnsi="Montserrat"/>
          <w:i w:val="false"/>
          <w:sz w:val="28"/>
          <w:szCs w:val="28"/>
        </w:rPr>
        <w:t>50% МРОТ на трех и более детей (9621 руб.).</w:t>
      </w:r>
    </w:p>
    <w:p>
      <w:pPr>
        <w:pStyle w:val="NormalWeb"/>
        <w:spacing w:lineRule="auto" w:line="276" w:before="280" w:after="280"/>
        <w:jc w:val="both"/>
        <w:rPr>
          <w:rStyle w:val="Style10"/>
          <w:rFonts w:ascii="Montserrat" w:hAnsi="Montserrat"/>
          <w:i w:val="false"/>
          <w:i w:val="false"/>
          <w:sz w:val="28"/>
          <w:szCs w:val="28"/>
        </w:rPr>
      </w:pPr>
      <w:r>
        <w:rPr>
          <w:rStyle w:val="Style10"/>
          <w:rFonts w:ascii="Montserrat" w:hAnsi="Montserrat"/>
          <w:i w:val="false"/>
          <w:sz w:val="28"/>
          <w:szCs w:val="28"/>
        </w:rPr>
        <w:t>Отметим, что данное изменение вступает в силу 1 июня 2024 года. Указать сумму полученных алиментов в заявлении можно самостоятельно или информация будет получена ОСФР по Краснодарскому краю в рамках межведомственного взаимодействия.</w:t>
      </w:r>
    </w:p>
    <w:p>
      <w:pPr>
        <w:pStyle w:val="NormalWeb"/>
        <w:spacing w:lineRule="auto" w:line="276" w:before="280" w:after="280"/>
        <w:jc w:val="both"/>
        <w:rPr>
          <w:rStyle w:val="Style10"/>
          <w:rFonts w:ascii="Montserrat" w:hAnsi="Montserrat"/>
          <w:i w:val="false"/>
          <w:i w:val="false"/>
          <w:sz w:val="28"/>
          <w:szCs w:val="28"/>
        </w:rPr>
      </w:pPr>
      <w:r>
        <w:rPr>
          <w:rStyle w:val="Style10"/>
          <w:rFonts w:ascii="Montserrat" w:hAnsi="Montserrat"/>
          <w:i w:val="false"/>
          <w:sz w:val="28"/>
          <w:szCs w:val="28"/>
        </w:rPr>
        <w:t>Для оформления выплаты зачастую достаточно только подать заявление на портале Госуслуг, остальные сведения специалисты регионального Отделения СФР проверяют самостоятельно.</w:t>
      </w:r>
    </w:p>
    <w:p>
      <w:pPr>
        <w:pStyle w:val="NormalWeb"/>
        <w:spacing w:lineRule="auto" w:line="276" w:before="280" w:after="280"/>
        <w:jc w:val="both"/>
        <w:rPr>
          <w:rStyle w:val="Style10"/>
          <w:rFonts w:ascii="Montserrat" w:hAnsi="Montserrat"/>
          <w:i w:val="false"/>
          <w:i w:val="false"/>
          <w:sz w:val="28"/>
          <w:szCs w:val="28"/>
        </w:rPr>
      </w:pPr>
      <w:r>
        <w:rPr>
          <w:rStyle w:val="Style10"/>
          <w:rFonts w:ascii="Montserrat" w:hAnsi="Montserrat"/>
          <w:i w:val="false"/>
          <w:sz w:val="28"/>
          <w:szCs w:val="28"/>
        </w:rPr>
        <w:t>Пособие выплачивается в течение 5 рабочих дней после принятия решения о его назначении. В дальнейшем выплата перечисляется ежемесячно 3-го числа на счет в банке или по графику Почты России в месяце, следующим за месяцем, за который выплачивается пособие.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iCs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 xml:space="preserve">Если у вас остались вопросы, вы всегда можете обратиться к специалистам Отделения СФР по Краснодарскому краю, позвонив по номеру телефона единого контакт-центра СФР: 8(800)100-00-01 </w:t>
      </w:r>
      <w:r>
        <w:rPr>
          <w:rFonts w:ascii="Montserrat" w:hAnsi="Montserrat"/>
          <w:bCs/>
          <w:iCs/>
          <w:sz w:val="28"/>
          <w:szCs w:val="28"/>
        </w:rPr>
        <w:t>(звонок бесплатный, режим работы: понедельник-четверг 08:00-17:00 часов, пятница 08:00-16:00 часов).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both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b/>
          <w:b/>
          <w:color w:val="488DCD"/>
          <w:sz w:val="16"/>
          <w:szCs w:val="16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8D71A-A187-4B5C-8C94-AB91D988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2</Pages>
  <Words>371</Words>
  <Characters>2273</Characters>
  <CharactersWithSpaces>2627</CharactersWithSpaces>
  <Paragraphs>27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2024-05-28T05:39:00Z</dcterms:created>
  <dc:creator>Обиход Владимир Анатольевич</dc:creator>
  <dc:description/>
  <dc:language>ru-RU</dc:language>
  <cp:lastModifiedBy>Абрамкин Вадим Сергеевич</cp:lastModifiedBy>
  <cp:lastPrinted>2024-05-20T12:20:00Z</cp:lastPrinted>
  <dcterms:modified xsi:type="dcterms:W3CDTF">2024-05-28T05:39:00Z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