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C" w:rsidRPr="007765B5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Приложение </w:t>
      </w:r>
    </w:p>
    <w:p w:rsidR="00114ACC" w:rsidRPr="007765B5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к подпрограмме Медведовского сельского</w:t>
      </w:r>
    </w:p>
    <w:p w:rsidR="00114ACC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114ACC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«Медведовскому сельскому поселению</w:t>
      </w:r>
    </w:p>
    <w:p w:rsidR="00114ACC" w:rsidRPr="002D68EE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- современный облик»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4ACC" w:rsidRPr="002D68EE" w:rsidRDefault="00114ACC" w:rsidP="00114ACC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МЕРОПРИЯТИЙ ПОДПРОГРАММЫ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сельского поселения </w:t>
      </w:r>
      <w:r w:rsidRPr="00BD17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«Социально-экономическое 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</w:rPr>
        <w:t>и территориальное развитие»</w:t>
      </w:r>
    </w:p>
    <w:p w:rsidR="00114ACC" w:rsidRPr="002D68EE" w:rsidRDefault="00114ACC" w:rsidP="00114ACC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94"/>
        <w:gridCol w:w="2547"/>
        <w:gridCol w:w="1280"/>
        <w:gridCol w:w="1280"/>
        <w:gridCol w:w="1280"/>
        <w:gridCol w:w="1283"/>
        <w:gridCol w:w="2266"/>
        <w:gridCol w:w="1420"/>
      </w:tblGrid>
      <w:tr w:rsidR="00114ACC" w:rsidRPr="00F25EB4" w:rsidTr="00CA674D">
        <w:trPr>
          <w:trHeight w:val="51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Объем финанси-рования,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Координатор муниципальной программы </w:t>
            </w: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83" w:type="dxa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ACC" w:rsidRPr="00F25EB4" w:rsidTr="00CA674D">
        <w:tc>
          <w:tcPr>
            <w:tcW w:w="851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C52DE" w:rsidRPr="00F25EB4" w:rsidTr="00CA674D">
        <w:trPr>
          <w:trHeight w:val="444"/>
        </w:trPr>
        <w:tc>
          <w:tcPr>
            <w:tcW w:w="851" w:type="dxa"/>
            <w:vMerge w:val="restart"/>
            <w:shd w:val="clear" w:color="auto" w:fill="auto"/>
          </w:tcPr>
          <w:p w:rsidR="00FC52DE" w:rsidRPr="005848B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№ 1 «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 современный облик</w:t>
            </w:r>
            <w:r>
              <w:rPr>
                <w:rFonts w:ascii="Times New Roman" w:hAnsi="Times New Roman"/>
                <w:sz w:val="28"/>
                <w:szCs w:val="28"/>
              </w:rPr>
              <w:t>», в том числе: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502C41" w:rsidRDefault="00FC52DE" w:rsidP="00723F1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723F18">
              <w:rPr>
                <w:rFonts w:ascii="Times New Roman" w:hAnsi="Times New Roman"/>
                <w:sz w:val="28"/>
                <w:szCs w:val="28"/>
              </w:rPr>
              <w:t> 798,2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502C41" w:rsidRDefault="00FC52DE" w:rsidP="00723F1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23F18">
              <w:rPr>
                <w:rFonts w:ascii="Times New Roman" w:hAnsi="Times New Roman"/>
                <w:sz w:val="28"/>
                <w:szCs w:val="28"/>
              </w:rPr>
              <w:t> 553,9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502C41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283" w:type="dxa"/>
            <w:vAlign w:val="center"/>
          </w:tcPr>
          <w:p w:rsidR="00FC52DE" w:rsidRPr="00502C41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направле-ние)</w:t>
            </w:r>
          </w:p>
        </w:tc>
      </w:tr>
      <w:tr w:rsidR="00FC52DE" w:rsidRPr="00F25EB4" w:rsidTr="00FC52DE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502C41" w:rsidRDefault="00FC52DE" w:rsidP="00723F1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23F18">
              <w:rPr>
                <w:rFonts w:ascii="Times New Roman" w:hAnsi="Times New Roman"/>
                <w:sz w:val="28"/>
                <w:szCs w:val="28"/>
              </w:rPr>
              <w:t> 967,9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502C41" w:rsidRDefault="00FC52DE" w:rsidP="00723F1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23F18">
              <w:rPr>
                <w:rFonts w:ascii="Times New Roman" w:hAnsi="Times New Roman"/>
                <w:sz w:val="28"/>
                <w:szCs w:val="28"/>
              </w:rPr>
              <w:t> 723,6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502C41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283" w:type="dxa"/>
            <w:vAlign w:val="center"/>
          </w:tcPr>
          <w:p w:rsidR="00FC52DE" w:rsidRPr="00502C41" w:rsidRDefault="00FC52DE" w:rsidP="00B302C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FC52DE">
        <w:trPr>
          <w:trHeight w:val="418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Default="00FC52DE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Default="00FC52DE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FC52DE" w:rsidRDefault="00FC52DE" w:rsidP="00B302C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CA674D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C264D8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10 478,5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4646A2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10 478,5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CA674D">
        <w:trPr>
          <w:trHeight w:val="437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3 084,9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3 084,9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FC52DE" w:rsidRPr="00F7781A" w:rsidRDefault="00FC52DE" w:rsidP="00114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723F18">
        <w:trPr>
          <w:trHeight w:val="806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F25EB4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FC52DE" w:rsidRPr="00F25EB4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723F18">
        <w:trPr>
          <w:trHeight w:val="690"/>
        </w:trPr>
        <w:tc>
          <w:tcPr>
            <w:tcW w:w="851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723F18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10 461,8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723F18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2 293,2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3 497,9</w:t>
            </w:r>
          </w:p>
        </w:tc>
        <w:tc>
          <w:tcPr>
            <w:tcW w:w="1283" w:type="dxa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4 670,1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A644E" w:rsidRDefault="00B302C2" w:rsidP="00114ACC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FA644E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детских площадок, бесшовного резинового покрытия, покос </w:t>
            </w:r>
            <w:r w:rsidRPr="00FA64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сорной растительности на территории поселения, протяженность отремонтированного тротуарного покрытия, потребленная электроэнергия уличного освещения, протяженность устройства тротуарного покрытия</w:t>
            </w:r>
            <w:r w:rsidR="00A91ADB" w:rsidRPr="00FA64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91ADB" w:rsidRPr="00FA644E">
              <w:rPr>
                <w:rFonts w:ascii="Times New Roman" w:hAnsi="Times New Roman"/>
                <w:sz w:val="26"/>
                <w:szCs w:val="26"/>
              </w:rPr>
              <w:t xml:space="preserve">вывоз отходов с территории кладбищ специализированной техникой КАМАЗ АС-1К2( </w:t>
            </w:r>
            <w:r w:rsidR="00A91ADB" w:rsidRPr="00FA644E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="00A91ADB" w:rsidRPr="00FA644E">
              <w:rPr>
                <w:rFonts w:ascii="Times New Roman" w:hAnsi="Times New Roman"/>
                <w:sz w:val="26"/>
                <w:szCs w:val="26"/>
              </w:rPr>
              <w:t xml:space="preserve"> кузова </w:t>
            </w:r>
            <w:r w:rsidR="007C4B88" w:rsidRPr="00FA64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1ADB" w:rsidRPr="00FA644E">
              <w:rPr>
                <w:rFonts w:ascii="Times New Roman" w:hAnsi="Times New Roman"/>
                <w:sz w:val="26"/>
                <w:szCs w:val="26"/>
              </w:rPr>
              <w:t>30 м. куб.) - 60 м. куб.</w:t>
            </w:r>
            <w:r w:rsidR="004B53F2" w:rsidRPr="00FA644E">
              <w:rPr>
                <w:rFonts w:ascii="Times New Roman" w:hAnsi="Times New Roman"/>
                <w:sz w:val="26"/>
                <w:szCs w:val="26"/>
              </w:rPr>
              <w:t>,</w:t>
            </w:r>
            <w:r w:rsidR="007C4B88" w:rsidRPr="00FA644E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FA644E">
              <w:rPr>
                <w:rFonts w:ascii="Times New Roman" w:hAnsi="Times New Roman"/>
                <w:sz w:val="26"/>
                <w:szCs w:val="26"/>
              </w:rPr>
              <w:t>90 м. куб.,</w:t>
            </w:r>
            <w:r w:rsidR="004B53F2" w:rsidRPr="00FA644E">
              <w:rPr>
                <w:rFonts w:ascii="Times New Roman" w:hAnsi="Times New Roman"/>
                <w:sz w:val="26"/>
                <w:szCs w:val="26"/>
              </w:rPr>
              <w:t>180 м. куб.,</w:t>
            </w:r>
            <w:r w:rsidR="007C4B88" w:rsidRPr="00FA64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B53F2" w:rsidRPr="00FA644E">
              <w:rPr>
                <w:rFonts w:ascii="Times New Roman" w:hAnsi="Times New Roman"/>
                <w:sz w:val="26"/>
                <w:szCs w:val="26"/>
              </w:rPr>
              <w:t>210 м. куб.</w:t>
            </w:r>
          </w:p>
          <w:p w:rsidR="00FA644E" w:rsidRPr="00FA644E" w:rsidRDefault="00723F18" w:rsidP="00FA644E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FA644E">
              <w:rPr>
                <w:rFonts w:ascii="Times New Roman" w:hAnsi="Times New Roman"/>
                <w:bCs/>
                <w:sz w:val="26"/>
                <w:szCs w:val="26"/>
              </w:rPr>
              <w:t xml:space="preserve">уборке </w:t>
            </w:r>
            <w:r w:rsidR="00FA644E" w:rsidRPr="00FA644E">
              <w:rPr>
                <w:rFonts w:ascii="Times New Roman" w:hAnsi="Times New Roman"/>
                <w:sz w:val="26"/>
                <w:szCs w:val="26"/>
              </w:rPr>
              <w:t>кладбищ</w:t>
            </w:r>
          </w:p>
          <w:p w:rsidR="00FA644E" w:rsidRPr="00FA644E" w:rsidRDefault="00723F18" w:rsidP="00FA644E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FA644E">
              <w:rPr>
                <w:rFonts w:ascii="Times New Roman" w:hAnsi="Times New Roman"/>
                <w:sz w:val="26"/>
                <w:szCs w:val="26"/>
              </w:rPr>
              <w:t xml:space="preserve">по адресу: </w:t>
            </w:r>
          </w:p>
          <w:p w:rsidR="00723F18" w:rsidRPr="00723F18" w:rsidRDefault="00FA644E" w:rsidP="00FA644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A644E">
              <w:rPr>
                <w:rFonts w:ascii="Times New Roman" w:hAnsi="Times New Roman"/>
                <w:sz w:val="26"/>
                <w:szCs w:val="26"/>
              </w:rPr>
              <w:t>ст.</w:t>
            </w:r>
            <w:r w:rsidR="00723F18" w:rsidRPr="00FA644E">
              <w:rPr>
                <w:rFonts w:ascii="Times New Roman" w:hAnsi="Times New Roman"/>
                <w:sz w:val="26"/>
                <w:szCs w:val="26"/>
              </w:rPr>
              <w:t>Медведовская ул. Пшеничная, ул. Чонгарская.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723F18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 главы Медведовского сельского поселения, 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(курирующий данное направле-ние)</w:t>
            </w:r>
          </w:p>
        </w:tc>
      </w:tr>
      <w:tr w:rsidR="00114ACC" w:rsidRPr="00F25EB4" w:rsidTr="00CA674D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723F18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10 461,8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723F18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2 293,2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3 497,9</w:t>
            </w:r>
          </w:p>
        </w:tc>
        <w:tc>
          <w:tcPr>
            <w:tcW w:w="1283" w:type="dxa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4 670,1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D0AD6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2C60ED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864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небюджетные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96"/>
        </w:trPr>
        <w:tc>
          <w:tcPr>
            <w:tcW w:w="851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«Ремонт тротуара по ул. Мира 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Ленина до дома № 160 в Медведовском сельском поселении»</w:t>
            </w:r>
          </w:p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2455,6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2455,6</w:t>
            </w:r>
          </w:p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A3177C" w:rsidRDefault="00A3177C" w:rsidP="00A317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тротуарного покрытия протяженностью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605 м</w:t>
            </w:r>
          </w:p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691,0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691,0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1764,6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1764,6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49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небюджетные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48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8F72F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4 526,3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1 450,0</w:t>
            </w:r>
          </w:p>
        </w:tc>
        <w:tc>
          <w:tcPr>
            <w:tcW w:w="1280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1 508,0</w:t>
            </w:r>
          </w:p>
        </w:tc>
        <w:tc>
          <w:tcPr>
            <w:tcW w:w="1283" w:type="dxa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1 568,3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потребленную электроэнергию уличного освещения ежемесячно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rPr>
          <w:trHeight w:val="401"/>
        </w:trPr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4 526,3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1 450,0</w:t>
            </w:r>
          </w:p>
        </w:tc>
        <w:tc>
          <w:tcPr>
            <w:tcW w:w="1280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1 508,0</w:t>
            </w:r>
          </w:p>
        </w:tc>
        <w:tc>
          <w:tcPr>
            <w:tcW w:w="1283" w:type="dxa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1 568,3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D0AD6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2C60ED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502C41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984"/>
        </w:trPr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502C41" w:rsidRDefault="00114ACC" w:rsidP="00114AC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небюджетные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89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Мира от дома № 160 до ул. Чонгарской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2 231,7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2 231,7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567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680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44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ул. Чонгарской до ул. Егорлыкской в Медведовском сельском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lastRenderedPageBreak/>
              <w:t>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1 537,9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1 537,9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404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 главы Медведовского сельского поселения, (курирующий данное 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87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1232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1051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Мира от ул. Егорлыкской до ул. Телеграф</w:t>
            </w:r>
            <w:r w:rsidR="007C4B88">
              <w:rPr>
                <w:rFonts w:ascii="Times New Roman" w:hAnsi="Times New Roman"/>
                <w:sz w:val="28"/>
                <w:szCs w:val="28"/>
              </w:rPr>
              <w:t xml:space="preserve">-ной в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Медве</w:t>
            </w:r>
            <w:r w:rsidR="007C4B88">
              <w:rPr>
                <w:rFonts w:ascii="Times New Roman" w:hAnsi="Times New Roman"/>
                <w:sz w:val="28"/>
                <w:szCs w:val="28"/>
              </w:rPr>
              <w:t>-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2 164,4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2 164,4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564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rPr>
          <w:trHeight w:val="557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21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1 537,0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1 537,0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567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14ACC" w:rsidRDefault="00114ACC" w:rsidP="00114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06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Мира от ул. Телеграфной до ул. Сорокина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2 262,6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2 262,6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587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212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2699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2090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B576A">
              <w:rPr>
                <w:rFonts w:ascii="Times New Roman" w:hAnsi="Times New Roman"/>
                <w:sz w:val="28"/>
                <w:szCs w:val="28"/>
              </w:rPr>
              <w:t>ул. Сорокина до ул. Мельничной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2 507,3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2 507,3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582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1 805,0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1 805,0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1690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07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Профес</w:t>
            </w:r>
            <w:r w:rsidR="00E67CC2">
              <w:rPr>
                <w:rFonts w:ascii="Times New Roman" w:hAnsi="Times New Roman"/>
                <w:sz w:val="28"/>
                <w:szCs w:val="28"/>
              </w:rPr>
              <w:t>сиональной от ул. Ленина до ул.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Кропоткина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1 792,1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1 792,1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365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98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2085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1 229,9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1 229,9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512C7E">
        <w:trPr>
          <w:trHeight w:val="832"/>
        </w:trPr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72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3177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177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67CC2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Профес</w:t>
            </w:r>
            <w:r w:rsidR="00E67CC2">
              <w:rPr>
                <w:rFonts w:ascii="Times New Roman" w:hAnsi="Times New Roman"/>
                <w:sz w:val="28"/>
                <w:szCs w:val="28"/>
              </w:rPr>
              <w:t>-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сиональной от </w:t>
            </w:r>
            <w:r w:rsidR="00E67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Кропоткина до пересечения с </w:t>
            </w:r>
            <w:r w:rsidR="00E67CC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Фадеева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1 332,0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1 332,0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269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7C4B88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F25EB4" w:rsidTr="00CA674D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114ACC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</w:t>
            </w:r>
            <w:r w:rsidR="00A317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F25EB4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Устройство тротуара по пер. Вишневому и по ул. Чайковского до ул. Западной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47" w:type="dxa"/>
            <w:shd w:val="clear" w:color="auto" w:fill="auto"/>
          </w:tcPr>
          <w:p w:rsidR="00114ACC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2 709,6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2 709,6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114ACC" w:rsidRPr="00F25EB4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F25EB4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 xml:space="preserve">Устройство тротуарного покрытия протяженностью </w:t>
            </w:r>
            <w:r>
              <w:rPr>
                <w:rFonts w:ascii="Times New Roman" w:hAnsi="Times New Roman"/>
                <w:sz w:val="28"/>
                <w:szCs w:val="28"/>
              </w:rPr>
              <w:t>561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7C4B88" w:rsidRDefault="00114ACC" w:rsidP="00A91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тель главы Медведовского сельского поселения, (курирующий данное направле</w:t>
            </w:r>
            <w:r w:rsidR="00E67CC2"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C4B88">
              <w:rPr>
                <w:rFonts w:ascii="Times New Roman" w:hAnsi="Times New Roman"/>
                <w:color w:val="000000"/>
                <w:sz w:val="24"/>
                <w:szCs w:val="24"/>
              </w:rPr>
              <w:t>ние)</w:t>
            </w: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777,3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777,3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ACC" w:rsidRPr="00F25EB4" w:rsidTr="00CA674D">
        <w:tc>
          <w:tcPr>
            <w:tcW w:w="851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1 855,0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1 855,0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ACC" w:rsidRPr="00F25EB4" w:rsidTr="00CF4DCD">
        <w:trPr>
          <w:trHeight w:val="1821"/>
        </w:trPr>
        <w:tc>
          <w:tcPr>
            <w:tcW w:w="851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37E8D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14ACC" w:rsidRPr="00037E8D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4ACC" w:rsidRPr="00037E8D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A844B0" w:rsidRDefault="00114ACC" w:rsidP="00A9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ADB" w:rsidTr="00CA674D">
        <w:tblPrEx>
          <w:tblLook w:val="0000"/>
        </w:tblPrEx>
        <w:trPr>
          <w:trHeight w:val="390"/>
        </w:trPr>
        <w:tc>
          <w:tcPr>
            <w:tcW w:w="851" w:type="dxa"/>
            <w:vMerge w:val="restart"/>
          </w:tcPr>
          <w:p w:rsidR="00A91ADB" w:rsidRPr="00A3177C" w:rsidRDefault="00A91ADB" w:rsidP="00A91A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394" w:type="dxa"/>
            <w:vMerge w:val="restart"/>
          </w:tcPr>
          <w:p w:rsidR="00A91ADB" w:rsidRPr="00A3177C" w:rsidRDefault="004B53F2" w:rsidP="00A91A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Сохранение (содержание) памятников истории и культуры, находящиеся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собственности Медведовского сельского поселения Тимашевского района</w:t>
            </w:r>
          </w:p>
        </w:tc>
        <w:tc>
          <w:tcPr>
            <w:tcW w:w="2547" w:type="dxa"/>
          </w:tcPr>
          <w:p w:rsidR="00A91ADB" w:rsidRPr="00F25EB4" w:rsidRDefault="00A91ADB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80" w:type="dxa"/>
            <w:vAlign w:val="center"/>
          </w:tcPr>
          <w:p w:rsidR="00A91ADB" w:rsidRPr="00DA7859" w:rsidRDefault="008B32BA" w:rsidP="00FC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1AD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Pr="00F25EB4" w:rsidRDefault="008B32BA" w:rsidP="00FC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1AD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spacing w:after="0"/>
              <w:jc w:val="center"/>
            </w:pPr>
            <w:r>
              <w:t>-</w:t>
            </w:r>
          </w:p>
        </w:tc>
        <w:tc>
          <w:tcPr>
            <w:tcW w:w="1283" w:type="dxa"/>
            <w:vAlign w:val="center"/>
          </w:tcPr>
          <w:p w:rsidR="00A91ADB" w:rsidRDefault="00A91ADB" w:rsidP="00FC52DE">
            <w:pPr>
              <w:spacing w:after="0"/>
              <w:jc w:val="center"/>
            </w:pPr>
            <w:r>
              <w:t>-</w:t>
            </w:r>
          </w:p>
        </w:tc>
        <w:tc>
          <w:tcPr>
            <w:tcW w:w="2266" w:type="dxa"/>
            <w:vMerge w:val="restart"/>
          </w:tcPr>
          <w:p w:rsidR="007C4B88" w:rsidRDefault="004B53F2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Текущий ремонт памятников - </w:t>
            </w:r>
          </w:p>
          <w:p w:rsidR="00A91ADB" w:rsidRPr="00F25EB4" w:rsidRDefault="004B53F2" w:rsidP="00A91AD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шт.</w:t>
            </w:r>
          </w:p>
          <w:p w:rsidR="00A91ADB" w:rsidRPr="00A3177C" w:rsidRDefault="00A91ADB" w:rsidP="00A91A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</w:tcPr>
          <w:p w:rsidR="004B53F2" w:rsidRPr="007C4B88" w:rsidRDefault="00A91ADB" w:rsidP="00A9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88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4B53F2" w:rsidRPr="007C4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DB" w:rsidRPr="00A3177C" w:rsidRDefault="00A91ADB" w:rsidP="00A91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B88">
              <w:rPr>
                <w:rFonts w:ascii="Times New Roman" w:hAnsi="Times New Roman" w:cs="Times New Roman"/>
                <w:sz w:val="24"/>
                <w:szCs w:val="24"/>
              </w:rPr>
              <w:t>тель главы Медведовского сельского поселения, курирующ</w:t>
            </w:r>
            <w:r w:rsidRPr="007C4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данное направле-ние</w:t>
            </w:r>
          </w:p>
        </w:tc>
      </w:tr>
      <w:tr w:rsidR="00A91ADB" w:rsidTr="00CA674D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A91ADB" w:rsidRPr="00A3177C" w:rsidRDefault="00A91ADB" w:rsidP="00A91A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A91ADB" w:rsidRDefault="00A91ADB" w:rsidP="00FC5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A91ADB" w:rsidRDefault="008B32BA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1AD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Default="008B32BA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1AD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1283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2266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DB" w:rsidTr="00CA674D">
        <w:tblPrEx>
          <w:tblLook w:val="0000"/>
        </w:tblPrEx>
        <w:trPr>
          <w:trHeight w:val="264"/>
        </w:trPr>
        <w:tc>
          <w:tcPr>
            <w:tcW w:w="851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A91ADB" w:rsidRDefault="00A91ADB" w:rsidP="00FC5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1283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2266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DB" w:rsidTr="00CA674D">
        <w:tblPrEx>
          <w:tblLook w:val="0000"/>
        </w:tblPrEx>
        <w:trPr>
          <w:trHeight w:val="300"/>
        </w:trPr>
        <w:tc>
          <w:tcPr>
            <w:tcW w:w="851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A91ADB" w:rsidRDefault="00A91ADB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1283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2266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DB" w:rsidTr="00CF4DCD">
        <w:tblPrEx>
          <w:tblLook w:val="0000"/>
        </w:tblPrEx>
        <w:trPr>
          <w:trHeight w:val="1764"/>
        </w:trPr>
        <w:tc>
          <w:tcPr>
            <w:tcW w:w="851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A91ADB" w:rsidRDefault="00A91ADB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A91ADB" w:rsidRDefault="00A91ADB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1283" w:type="dxa"/>
            <w:vAlign w:val="center"/>
          </w:tcPr>
          <w:p w:rsidR="00A91ADB" w:rsidRDefault="00A91ADB" w:rsidP="00FC52DE">
            <w:pPr>
              <w:jc w:val="center"/>
            </w:pPr>
            <w:r>
              <w:t>-</w:t>
            </w:r>
          </w:p>
        </w:tc>
        <w:tc>
          <w:tcPr>
            <w:tcW w:w="2266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91ADB" w:rsidRPr="00A3177C" w:rsidRDefault="00A91ADB" w:rsidP="0011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392"/>
        </w:trPr>
        <w:tc>
          <w:tcPr>
            <w:tcW w:w="851" w:type="dxa"/>
            <w:vMerge w:val="restart"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2394" w:type="dxa"/>
            <w:vMerge w:val="restart"/>
          </w:tcPr>
          <w:p w:rsidR="00CF4DCD" w:rsidRPr="00CF4DCD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зоной уличных тренажеров,воркаут и скейт площадки по адресу: Краснодарский край, Тимашевский район, ст-ца Медведовская, ул.Западная 33Р, в рамках реализации мероприятий подпрограммы «Развитие инициативного бюджетирования в Краснодарском крае»</w:t>
            </w:r>
          </w:p>
        </w:tc>
        <w:tc>
          <w:tcPr>
            <w:tcW w:w="2547" w:type="dxa"/>
          </w:tcPr>
          <w:p w:rsidR="00CF4DCD" w:rsidRPr="00F25EB4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зоной уличных тренажеров,воркаут и скейт площадки по адресу: Краснодарский край, Тимашевский район, ст-ца Медведовская, ул.Западная 33Р</w:t>
            </w:r>
          </w:p>
        </w:tc>
        <w:tc>
          <w:tcPr>
            <w:tcW w:w="1420" w:type="dxa"/>
            <w:vMerge w:val="restart"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</w:tr>
      <w:tr w:rsidR="00CF4DCD" w:rsidTr="00FC52DE">
        <w:tblPrEx>
          <w:tblLook w:val="0000"/>
        </w:tblPrEx>
        <w:trPr>
          <w:trHeight w:val="492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CF4DCD" w:rsidRDefault="00FC52DE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FC52DE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DE" w:rsidTr="00FC52DE">
        <w:tblPrEx>
          <w:tblLook w:val="0000"/>
        </w:tblPrEx>
        <w:trPr>
          <w:trHeight w:val="336"/>
        </w:trPr>
        <w:tc>
          <w:tcPr>
            <w:tcW w:w="851" w:type="dxa"/>
            <w:vMerge/>
          </w:tcPr>
          <w:p w:rsidR="00FC52DE" w:rsidRPr="00A3177C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FC52DE" w:rsidRPr="00A3177C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FC52DE" w:rsidRDefault="00FC52DE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80" w:type="dxa"/>
            <w:vAlign w:val="center"/>
          </w:tcPr>
          <w:p w:rsidR="00FC52DE" w:rsidRDefault="00FC52DE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80" w:type="dxa"/>
            <w:vAlign w:val="center"/>
          </w:tcPr>
          <w:p w:rsidR="00FC52DE" w:rsidRDefault="00FC52DE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80" w:type="dxa"/>
            <w:vAlign w:val="center"/>
          </w:tcPr>
          <w:p w:rsidR="00FC52DE" w:rsidRPr="00682D27" w:rsidRDefault="00FC52DE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FC52DE" w:rsidRPr="00682D27" w:rsidRDefault="00FC52DE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FC52DE" w:rsidRPr="00A3177C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FC52DE" w:rsidRPr="00A3177C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396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516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F4DCD" w:rsidRDefault="00CF4DCD" w:rsidP="00CF4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356"/>
        </w:trPr>
        <w:tc>
          <w:tcPr>
            <w:tcW w:w="851" w:type="dxa"/>
            <w:vMerge w:val="restart"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2394" w:type="dxa"/>
            <w:vMerge w:val="restart"/>
          </w:tcPr>
          <w:p w:rsidR="00CF4DCD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2547" w:type="dxa"/>
          </w:tcPr>
          <w:p w:rsidR="00CF4DCD" w:rsidRPr="00F25EB4" w:rsidRDefault="00CF4DCD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 w:val="restart"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1420" w:type="dxa"/>
            <w:vMerge w:val="restart"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ния, курирующий данное направление</w:t>
            </w:r>
          </w:p>
        </w:tc>
      </w:tr>
      <w:tr w:rsidR="00CF4DCD" w:rsidTr="00CF4DCD">
        <w:tblPrEx>
          <w:tblLook w:val="0000"/>
        </w:tblPrEx>
        <w:trPr>
          <w:trHeight w:val="408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396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324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F4DCD">
        <w:tblPrEx>
          <w:tblLook w:val="0000"/>
        </w:tblPrEx>
        <w:trPr>
          <w:trHeight w:val="186"/>
        </w:trPr>
        <w:tc>
          <w:tcPr>
            <w:tcW w:w="851" w:type="dxa"/>
            <w:vMerge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CF4DCD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CF4DCD" w:rsidRDefault="00CF4DCD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F4DCD" w:rsidRDefault="00CF4DCD" w:rsidP="00FC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Default="00CF4DCD" w:rsidP="00FC5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CF4DCD" w:rsidRPr="00682D27" w:rsidRDefault="00CF4DCD" w:rsidP="00FC5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DCD" w:rsidTr="00CA674D">
        <w:tblPrEx>
          <w:tblLook w:val="0000"/>
        </w:tblPrEx>
        <w:trPr>
          <w:trHeight w:val="480"/>
        </w:trPr>
        <w:tc>
          <w:tcPr>
            <w:tcW w:w="851" w:type="dxa"/>
            <w:vMerge w:val="restart"/>
          </w:tcPr>
          <w:p w:rsidR="00CF4DCD" w:rsidRPr="00A3177C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 w:val="restart"/>
          </w:tcPr>
          <w:p w:rsidR="00CF4DCD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47" w:type="dxa"/>
          </w:tcPr>
          <w:p w:rsidR="00CF4DCD" w:rsidRDefault="00CF4DCD" w:rsidP="00CF4DC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vAlign w:val="center"/>
          </w:tcPr>
          <w:p w:rsidR="00CF4DCD" w:rsidRDefault="00CF4DCD" w:rsidP="00FA644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FA644E">
              <w:rPr>
                <w:rFonts w:ascii="Times New Roman" w:hAnsi="Times New Roman"/>
                <w:b/>
                <w:sz w:val="28"/>
                <w:szCs w:val="28"/>
              </w:rPr>
              <w:t> 798,2</w:t>
            </w:r>
          </w:p>
        </w:tc>
        <w:tc>
          <w:tcPr>
            <w:tcW w:w="1280" w:type="dxa"/>
            <w:vAlign w:val="center"/>
          </w:tcPr>
          <w:p w:rsidR="00CF4DCD" w:rsidRDefault="00FA644E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29 553,9</w:t>
            </w:r>
          </w:p>
        </w:tc>
        <w:tc>
          <w:tcPr>
            <w:tcW w:w="1280" w:type="dxa"/>
            <w:vAlign w:val="center"/>
          </w:tcPr>
          <w:p w:rsidR="00CF4DCD" w:rsidRDefault="00CF4DCD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5 005,9</w:t>
            </w:r>
          </w:p>
        </w:tc>
        <w:tc>
          <w:tcPr>
            <w:tcW w:w="1283" w:type="dxa"/>
            <w:vAlign w:val="center"/>
          </w:tcPr>
          <w:p w:rsidR="00CF4DCD" w:rsidRDefault="00CF4DCD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6 238,4</w:t>
            </w:r>
          </w:p>
        </w:tc>
        <w:tc>
          <w:tcPr>
            <w:tcW w:w="2266" w:type="dxa"/>
            <w:vMerge w:val="restart"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</w:tcPr>
          <w:p w:rsidR="00CF4DCD" w:rsidRPr="00A3177C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77C" w:rsidTr="00FC52DE">
        <w:tblPrEx>
          <w:tblLook w:val="0000"/>
        </w:tblPrEx>
        <w:trPr>
          <w:trHeight w:val="374"/>
        </w:trPr>
        <w:tc>
          <w:tcPr>
            <w:tcW w:w="851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A3177C" w:rsidRPr="00A3177C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280" w:type="dxa"/>
          </w:tcPr>
          <w:p w:rsidR="00A3177C" w:rsidRPr="00A3177C" w:rsidRDefault="00FA644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20 967,9</w:t>
            </w:r>
          </w:p>
        </w:tc>
        <w:tc>
          <w:tcPr>
            <w:tcW w:w="1280" w:type="dxa"/>
          </w:tcPr>
          <w:p w:rsidR="00A3177C" w:rsidRPr="00A3177C" w:rsidRDefault="00512C7E" w:rsidP="00FA6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</w:t>
            </w:r>
            <w:r w:rsidR="00FA644E">
              <w:rPr>
                <w:rFonts w:ascii="Times New Roman" w:hAnsi="Times New Roman"/>
                <w:b/>
                <w:sz w:val="28"/>
                <w:szCs w:val="28"/>
              </w:rPr>
              <w:t>723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,6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5 005,9</w:t>
            </w:r>
          </w:p>
        </w:tc>
        <w:tc>
          <w:tcPr>
            <w:tcW w:w="1283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6 238,4</w:t>
            </w:r>
          </w:p>
        </w:tc>
        <w:tc>
          <w:tcPr>
            <w:tcW w:w="2266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DE" w:rsidTr="00FC52DE">
        <w:tblPrEx>
          <w:tblLook w:val="0000"/>
        </w:tblPrEx>
        <w:trPr>
          <w:trHeight w:val="336"/>
        </w:trPr>
        <w:tc>
          <w:tcPr>
            <w:tcW w:w="851" w:type="dxa"/>
            <w:vMerge/>
          </w:tcPr>
          <w:p w:rsidR="00FC52DE" w:rsidRPr="00A3177C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FC52DE" w:rsidRPr="00A3177C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FC52DE" w:rsidRPr="00A3177C" w:rsidRDefault="00FC52DE" w:rsidP="00CF4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280" w:type="dxa"/>
          </w:tcPr>
          <w:p w:rsidR="00FC52DE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6 266,9</w:t>
            </w:r>
          </w:p>
        </w:tc>
        <w:tc>
          <w:tcPr>
            <w:tcW w:w="1280" w:type="dxa"/>
          </w:tcPr>
          <w:p w:rsidR="00FC52DE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6 266,9</w:t>
            </w:r>
          </w:p>
        </w:tc>
        <w:tc>
          <w:tcPr>
            <w:tcW w:w="1280" w:type="dxa"/>
          </w:tcPr>
          <w:p w:rsidR="00FC52DE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FC52DE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FC52DE" w:rsidRPr="00A3177C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FC52DE" w:rsidRPr="00A3177C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77C" w:rsidTr="00CA674D">
        <w:tblPrEx>
          <w:tblLook w:val="0000"/>
        </w:tblPrEx>
        <w:trPr>
          <w:trHeight w:val="480"/>
        </w:trPr>
        <w:tc>
          <w:tcPr>
            <w:tcW w:w="851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A3177C" w:rsidRPr="00A3177C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10 478,5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10 478,5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77C" w:rsidTr="00CA674D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A3177C" w:rsidRPr="00A3177C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3 084,9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3 084,9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77C" w:rsidTr="00CA674D">
        <w:tblPrEx>
          <w:tblLook w:val="0000"/>
        </w:tblPrEx>
        <w:trPr>
          <w:trHeight w:val="603"/>
        </w:trPr>
        <w:tc>
          <w:tcPr>
            <w:tcW w:w="851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A3177C" w:rsidRPr="00A3177C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 xml:space="preserve">Внебюджетные </w:t>
            </w:r>
          </w:p>
          <w:p w:rsidR="00A3177C" w:rsidRPr="00A3177C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источники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A3177C" w:rsidRPr="00A3177C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77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6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A3177C" w:rsidRPr="00A3177C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44E" w:rsidRDefault="00FA644E" w:rsidP="00CF4D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5A09" w:rsidRPr="00CF4DCD" w:rsidRDefault="00715A09" w:rsidP="00CF4D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A09">
        <w:rPr>
          <w:rFonts w:ascii="Times New Roman" w:hAnsi="Times New Roman" w:cs="Times New Roman"/>
          <w:sz w:val="28"/>
          <w:szCs w:val="28"/>
        </w:rPr>
        <w:t>»</w:t>
      </w:r>
    </w:p>
    <w:p w:rsidR="00FA644E" w:rsidRDefault="00FA644E" w:rsidP="00FA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FA644E" w:rsidRDefault="00FA644E" w:rsidP="00FA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 «Управление СТС и ЖКХ»</w:t>
      </w:r>
    </w:p>
    <w:p w:rsidR="00FA644E" w:rsidRDefault="00FA644E" w:rsidP="00FA644E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Медведовского сельского</w:t>
      </w:r>
    </w:p>
    <w:p w:rsidR="00A3177C" w:rsidRPr="00A3177C" w:rsidRDefault="00FA644E" w:rsidP="00FA6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Тимашевского района                                                                                                                           М.Е. Кошелапов</w:t>
      </w:r>
    </w:p>
    <w:sectPr w:rsidR="00A3177C" w:rsidRPr="00A3177C" w:rsidSect="00FE6431">
      <w:headerReference w:type="default" r:id="rId6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B9F" w:rsidRDefault="00EA4B9F" w:rsidP="00B41ACF">
      <w:pPr>
        <w:spacing w:after="0" w:line="240" w:lineRule="auto"/>
      </w:pPr>
      <w:r>
        <w:separator/>
      </w:r>
    </w:p>
  </w:endnote>
  <w:endnote w:type="continuationSeparator" w:id="1">
    <w:p w:rsidR="00EA4B9F" w:rsidRDefault="00EA4B9F" w:rsidP="00B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B9F" w:rsidRDefault="00EA4B9F" w:rsidP="00B41ACF">
      <w:pPr>
        <w:spacing w:after="0" w:line="240" w:lineRule="auto"/>
      </w:pPr>
      <w:r>
        <w:separator/>
      </w:r>
    </w:p>
  </w:footnote>
  <w:footnote w:type="continuationSeparator" w:id="1">
    <w:p w:rsidR="00EA4B9F" w:rsidRDefault="00EA4B9F" w:rsidP="00B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1471"/>
      <w:docPartObj>
        <w:docPartGallery w:val="Page Numbers (Margins)"/>
        <w:docPartUnique/>
      </w:docPartObj>
    </w:sdtPr>
    <w:sdtContent>
      <w:p w:rsidR="008608FD" w:rsidRDefault="008608FD">
        <w:pPr>
          <w:pStyle w:val="a3"/>
        </w:pPr>
        <w:r>
          <w:rPr>
            <w:noProof/>
            <w:lang w:eastAsia="zh-TW"/>
          </w:rPr>
          <w:pict>
            <v:rect id="_x0000_s7169" style="position:absolute;margin-left:0;margin-top:0;width:38.75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608FD" w:rsidRPr="00B41ACF" w:rsidRDefault="008608F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FA644E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8</w:t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4ACC"/>
    <w:rsid w:val="000626B1"/>
    <w:rsid w:val="00114ACC"/>
    <w:rsid w:val="001612E4"/>
    <w:rsid w:val="00175AE8"/>
    <w:rsid w:val="00195372"/>
    <w:rsid w:val="001B198E"/>
    <w:rsid w:val="001F2C12"/>
    <w:rsid w:val="002C3803"/>
    <w:rsid w:val="002F54C7"/>
    <w:rsid w:val="00366A11"/>
    <w:rsid w:val="00414F34"/>
    <w:rsid w:val="00444388"/>
    <w:rsid w:val="00484FFF"/>
    <w:rsid w:val="004B53F2"/>
    <w:rsid w:val="004E3EC7"/>
    <w:rsid w:val="00512C7E"/>
    <w:rsid w:val="0056713B"/>
    <w:rsid w:val="00572291"/>
    <w:rsid w:val="00664072"/>
    <w:rsid w:val="00715A09"/>
    <w:rsid w:val="00723F18"/>
    <w:rsid w:val="007707B6"/>
    <w:rsid w:val="007C4B88"/>
    <w:rsid w:val="007D13A1"/>
    <w:rsid w:val="007D54CC"/>
    <w:rsid w:val="0085703D"/>
    <w:rsid w:val="008608FD"/>
    <w:rsid w:val="0088030B"/>
    <w:rsid w:val="008B32BA"/>
    <w:rsid w:val="008F72FE"/>
    <w:rsid w:val="009238C6"/>
    <w:rsid w:val="009B1CA7"/>
    <w:rsid w:val="009C7D89"/>
    <w:rsid w:val="009D38C9"/>
    <w:rsid w:val="00A3177C"/>
    <w:rsid w:val="00A32BED"/>
    <w:rsid w:val="00A36BE7"/>
    <w:rsid w:val="00A44B94"/>
    <w:rsid w:val="00A7603A"/>
    <w:rsid w:val="00A91ADB"/>
    <w:rsid w:val="00AA4B84"/>
    <w:rsid w:val="00B302C2"/>
    <w:rsid w:val="00B41ACF"/>
    <w:rsid w:val="00B561DA"/>
    <w:rsid w:val="00C53BDA"/>
    <w:rsid w:val="00CA4F7E"/>
    <w:rsid w:val="00CA674D"/>
    <w:rsid w:val="00CF4DCD"/>
    <w:rsid w:val="00DD15BF"/>
    <w:rsid w:val="00E14C49"/>
    <w:rsid w:val="00E67CC2"/>
    <w:rsid w:val="00EA4B9F"/>
    <w:rsid w:val="00F027BC"/>
    <w:rsid w:val="00F02B2B"/>
    <w:rsid w:val="00F66A36"/>
    <w:rsid w:val="00F70E7A"/>
    <w:rsid w:val="00F76072"/>
    <w:rsid w:val="00F7797D"/>
    <w:rsid w:val="00F844D0"/>
    <w:rsid w:val="00FA644E"/>
    <w:rsid w:val="00FC52DE"/>
    <w:rsid w:val="00FE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ACF"/>
  </w:style>
  <w:style w:type="paragraph" w:styleId="a5">
    <w:name w:val="footer"/>
    <w:basedOn w:val="a"/>
    <w:link w:val="a6"/>
    <w:uiPriority w:val="99"/>
    <w:semiHidden/>
    <w:unhideWhenUsed/>
    <w:rsid w:val="00B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1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2024-05-23T08:43:00Z</cp:lastPrinted>
  <dcterms:created xsi:type="dcterms:W3CDTF">2024-05-06T06:24:00Z</dcterms:created>
  <dcterms:modified xsi:type="dcterms:W3CDTF">2024-05-23T08:43:00Z</dcterms:modified>
</cp:coreProperties>
</file>