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media/image3.png" ContentType="image/png"/>
  <Override PartName="/word/media/image4.png" ContentType="image/png"/>
  <Override PartName="/word/media/image5.png" ContentType="image/pn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"/>
        <w:tabs>
          <w:tab w:val="clear" w:pos="708"/>
          <w:tab w:val="left" w:pos="2962" w:leader="none"/>
          <w:tab w:val="center" w:pos="4898" w:leader="none"/>
        </w:tabs>
        <w:rPr>
          <w:sz w:val="16"/>
          <w:szCs w:val="16"/>
        </w:rPr>
      </w:pPr>
      <w:r>
        <w:rPr>
          <w:sz w:val="16"/>
          <w:szCs w:val="16"/>
        </w:rPr>
        <mc:AlternateContent>
          <mc:Choice Requires="wps">
            <w:drawing>
              <wp:anchor behindDoc="1" distT="635" distB="22225" distL="114300" distR="114300" simplePos="0" locked="0" layoutInCell="0" allowOverlap="1" relativeHeight="6" wp14:anchorId="550B5A08">
                <wp:simplePos x="0" y="0"/>
                <wp:positionH relativeFrom="column">
                  <wp:posOffset>4774565</wp:posOffset>
                </wp:positionH>
                <wp:positionV relativeFrom="paragraph">
                  <wp:posOffset>-116205</wp:posOffset>
                </wp:positionV>
                <wp:extent cx="1656080" cy="290195"/>
                <wp:effectExtent l="0" t="635" r="0" b="0"/>
                <wp:wrapTight wrapText="bothSides">
                  <wp:wrapPolygon edited="0">
                    <wp:start x="0" y="0"/>
                    <wp:lineTo x="0" y="19851"/>
                    <wp:lineTo x="21368" y="19851"/>
                    <wp:lineTo x="21368" y="0"/>
                    <wp:lineTo x="0" y="0"/>
                  </wp:wrapPolygon>
                </wp:wrapTight>
                <wp:docPr id="1" name="Надпись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6000" cy="29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5"/>
                              <w:jc w:val="right"/>
                              <w:rPr>
                                <w:rFonts w:ascii="Montserrat" w:hAnsi="Montserrat"/>
                                <w:color w:val="58595B"/>
                              </w:rPr>
                            </w:pPr>
                            <w:r>
                              <w:rPr>
                                <w:rFonts w:ascii="Montserrat" w:hAnsi="Montserrat"/>
                                <w:color w:val="58595B"/>
                              </w:rPr>
                              <w:t>ПРЕСС-РЕЛИЗ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2" path="m0,0l-2147483645,0l-2147483645,-2147483646l0,-2147483646xe" fillcolor="white" stroked="f" o:allowincell="f" style="position:absolute;margin-left:375.95pt;margin-top:-9.15pt;width:130.35pt;height:22.8pt;mso-wrap-style:square;v-text-anchor:top" wp14:anchorId="550B5A08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25"/>
                        <w:jc w:val="right"/>
                        <w:rPr>
                          <w:rFonts w:ascii="Montserrat" w:hAnsi="Montserrat"/>
                          <w:color w:val="58595B"/>
                        </w:rPr>
                      </w:pPr>
                      <w:r>
                        <w:rPr>
                          <w:rFonts w:ascii="Montserrat" w:hAnsi="Montserrat"/>
                          <w:color w:val="58595B"/>
                        </w:rPr>
                        <w:t>ПРЕСС-РЕЛИЗ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1"/>
        <w:tabs>
          <w:tab w:val="clear" w:pos="708"/>
          <w:tab w:val="left" w:pos="2962" w:leader="none"/>
          <w:tab w:val="center" w:pos="4898" w:leader="none"/>
        </w:tabs>
        <w:rPr>
          <w:rFonts w:ascii="Montserrat" w:hAnsi="Montserrat"/>
          <w:b w:val="false"/>
          <w:b w:val="false"/>
          <w:sz w:val="16"/>
          <w:szCs w:val="16"/>
        </w:rPr>
      </w:pPr>
      <w:r>
        <w:rPr>
          <w:rFonts w:ascii="Montserrat" w:hAnsi="Montserrat"/>
          <w:b w:val="false"/>
          <w:sz w:val="16"/>
          <w:szCs w:val="16"/>
        </w:rPr>
        <w:t>18.04.2024</w:t>
      </w:r>
    </w:p>
    <w:p>
      <w:pPr>
        <w:pStyle w:val="1"/>
        <w:tabs>
          <w:tab w:val="clear" w:pos="708"/>
          <w:tab w:val="left" w:pos="2962" w:leader="none"/>
          <w:tab w:val="center" w:pos="4898" w:leader="none"/>
        </w:tabs>
        <w:rPr>
          <w:rFonts w:ascii="Montserrat" w:hAnsi="Montserrat"/>
          <w:b w:val="false"/>
          <w:b w:val="false"/>
          <w:sz w:val="16"/>
          <w:szCs w:val="16"/>
        </w:rPr>
      </w:pPr>
      <w:r>
        <w:rPr>
          <w:rFonts w:ascii="Montserrat" w:hAnsi="Montserrat"/>
          <w:b w:val="false"/>
          <w:sz w:val="16"/>
          <w:szCs w:val="16"/>
        </w:rPr>
        <w:tab/>
      </w:r>
    </w:p>
    <w:p>
      <w:pPr>
        <w:pStyle w:val="NormalWeb"/>
        <w:shd w:val="clear" w:color="auto" w:fill="FFFFFF"/>
        <w:spacing w:beforeAutospacing="0" w:before="0" w:afterAutospacing="0" w:after="0"/>
        <w:jc w:val="center"/>
        <w:rPr>
          <w:rFonts w:ascii="Montserrat" w:hAnsi="Montserrat"/>
          <w:b/>
          <w:b/>
          <w:bCs/>
          <w:iCs/>
          <w:sz w:val="28"/>
          <w:szCs w:val="28"/>
        </w:rPr>
      </w:pPr>
      <w:r>
        <w:rPr>
          <w:rFonts w:ascii="Montserrat" w:hAnsi="Montserrat"/>
          <w:b/>
          <w:bCs/>
          <w:iCs/>
          <w:sz w:val="28"/>
          <w:szCs w:val="28"/>
        </w:rPr>
        <w:t>Более 5,7 тысяч кубанских семей оформили  ежемесячные выплаты из материнского капитала в 2024 году</w:t>
      </w:r>
    </w:p>
    <w:p>
      <w:pPr>
        <w:pStyle w:val="NormalWeb"/>
        <w:shd w:val="clear" w:color="auto" w:fill="FFFFFF"/>
        <w:spacing w:lineRule="auto" w:line="276" w:beforeAutospacing="0" w:before="0" w:afterAutospacing="0" w:after="0"/>
        <w:jc w:val="center"/>
        <w:rPr>
          <w:rFonts w:ascii="Montserrat" w:hAnsi="Montserrat"/>
          <w:b/>
          <w:b/>
          <w:bCs/>
          <w:iCs/>
          <w:sz w:val="28"/>
          <w:szCs w:val="28"/>
        </w:rPr>
      </w:pPr>
      <w:r>
        <w:rPr>
          <w:rFonts w:ascii="Montserrat" w:hAnsi="Montserrat"/>
          <w:b/>
          <w:bCs/>
          <w:iCs/>
          <w:sz w:val="28"/>
          <w:szCs w:val="28"/>
        </w:rPr>
      </w:r>
    </w:p>
    <w:p>
      <w:pPr>
        <w:pStyle w:val="NormalWeb"/>
        <w:spacing w:lineRule="auto" w:line="276" w:beforeAutospacing="0" w:before="0" w:afterAutospacing="0" w:after="0"/>
        <w:ind w:firstLine="709"/>
        <w:jc w:val="both"/>
        <w:rPr>
          <w:rFonts w:ascii="Montserrat" w:hAnsi="Montserrat"/>
          <w:i/>
          <w:i/>
          <w:sz w:val="28"/>
          <w:szCs w:val="28"/>
        </w:rPr>
      </w:pPr>
      <w:r>
        <w:rPr>
          <w:rStyle w:val="Style10"/>
          <w:rFonts w:ascii="Montserrat" w:hAnsi="Montserrat"/>
          <w:i w:val="false"/>
          <w:sz w:val="28"/>
          <w:szCs w:val="28"/>
        </w:rPr>
        <w:t>Ежемесячная выплата входит в тройку самых востребованных направлений для распоряжения материнским капиталом в Краснодарском крае (наряду с улучшением жилищных условий и оплатой образования детей).</w:t>
      </w:r>
    </w:p>
    <w:p>
      <w:pPr>
        <w:pStyle w:val="NormalWeb"/>
        <w:spacing w:lineRule="auto" w:line="276" w:beforeAutospacing="0" w:before="0" w:afterAutospacing="0" w:after="0"/>
        <w:ind w:firstLine="709"/>
        <w:jc w:val="both"/>
        <w:rPr>
          <w:rFonts w:ascii="Montserrat" w:hAnsi="Montserrat"/>
          <w:sz w:val="28"/>
          <w:szCs w:val="28"/>
        </w:rPr>
      </w:pPr>
      <w:r>
        <w:rPr>
          <w:rFonts w:ascii="Montserrat" w:hAnsi="Montserrat"/>
          <w:sz w:val="28"/>
          <w:szCs w:val="28"/>
        </w:rPr>
        <w:t>Направить маткапитал на ежемесячные выплаты могут семьи с доходом менее двух прожиточных минимумов на душу населения, который действует в регионе проживания на момент подачи заявления. В 2024 году среднедушевой прожиточный минимум на Кубани установлен в размере 14 835 рублей.</w:t>
      </w:r>
    </w:p>
    <w:p>
      <w:pPr>
        <w:pStyle w:val="NormalWeb"/>
        <w:spacing w:lineRule="auto" w:line="276" w:beforeAutospacing="0" w:before="0" w:afterAutospacing="0" w:after="0"/>
        <w:ind w:firstLine="709"/>
        <w:jc w:val="both"/>
        <w:rPr>
          <w:rFonts w:ascii="Montserrat" w:hAnsi="Montserrat"/>
          <w:sz w:val="28"/>
          <w:szCs w:val="28"/>
        </w:rPr>
      </w:pPr>
      <w:r>
        <w:rPr>
          <w:rFonts w:ascii="Montserrat" w:hAnsi="Montserrat"/>
          <w:sz w:val="28"/>
          <w:szCs w:val="28"/>
        </w:rPr>
        <w:t xml:space="preserve">«Сегодня получателями ежемесячной выплаты из средств материнского капитала являются 6025 кубанских семей. В последние годы это направление становится все более востребованным у жителей края. Причина — изменения в законодательстве, которые значительно расширили круг получателей выплаты. Так, с 2023 года ежемесячную выплату из материнского капитала на детей до трех лет можно оформить на любого по счету ребенка в семье, а не только на второго, как это было раньше», — отметила управляющий ОСФР по Краснодарскому краю </w:t>
      </w:r>
      <w:r>
        <w:rPr>
          <w:rStyle w:val="Strong"/>
          <w:rFonts w:ascii="Montserrat" w:hAnsi="Montserrat"/>
          <w:sz w:val="28"/>
          <w:szCs w:val="28"/>
        </w:rPr>
        <w:t>Татьяна Ткаченко.</w:t>
      </w:r>
    </w:p>
    <w:p>
      <w:pPr>
        <w:pStyle w:val="NormalWeb"/>
        <w:spacing w:lineRule="auto" w:line="276" w:beforeAutospacing="0" w:before="0" w:afterAutospacing="0" w:after="0"/>
        <w:ind w:firstLine="709"/>
        <w:jc w:val="both"/>
        <w:rPr>
          <w:rFonts w:ascii="Montserrat" w:hAnsi="Montserrat"/>
          <w:sz w:val="28"/>
          <w:szCs w:val="28"/>
        </w:rPr>
      </w:pPr>
      <w:r>
        <w:rPr>
          <w:rFonts w:ascii="Montserrat" w:hAnsi="Montserrat"/>
          <w:sz w:val="28"/>
          <w:szCs w:val="28"/>
        </w:rPr>
        <w:t>Ежемесячная выплата предоставляется в размере регионального прожиточного минимума на ребенка и с 1 января 2024 года в крае составляет 14 390 рублей. Подать заявление о распоряжении средствами материнского капитала на получение ежемесячной выплаты можно в любое время в течение трех лет со дня рождения ребенка.</w:t>
      </w:r>
    </w:p>
    <w:p>
      <w:pPr>
        <w:pStyle w:val="NormalWeb"/>
        <w:spacing w:lineRule="auto" w:line="276" w:beforeAutospacing="0" w:before="0" w:afterAutospacing="0" w:after="0"/>
        <w:ind w:firstLine="709"/>
        <w:jc w:val="both"/>
        <w:rPr>
          <w:rFonts w:ascii="Montserrat" w:hAnsi="Montserrat"/>
          <w:sz w:val="28"/>
          <w:szCs w:val="28"/>
        </w:rPr>
      </w:pPr>
      <w:r>
        <w:rPr>
          <w:rFonts w:ascii="Montserrat" w:hAnsi="Montserrat"/>
          <w:sz w:val="28"/>
          <w:szCs w:val="28"/>
        </w:rPr>
        <w:t>Напоминаем, что в 2024 году увеличен период, в течение которого можно обратиться за выплатой из материнского капитала и получить деньги за все время с месяца рождения ребенка. Сейчас это возможно в течение первых 6 месяцев после появления ребенка. Мера поддержки назначается на 12 месяцев, но на срок не более чем до достижения ребенком возраста трех лет. Повторное заявление о получении ежемесячной выплаты может быть подано в последний месяц периода, на который назначена указанная выплата.</w:t>
      </w:r>
    </w:p>
    <w:p>
      <w:pPr>
        <w:pStyle w:val="NormalWeb"/>
        <w:shd w:val="clear" w:color="auto" w:fill="FFFFFF"/>
        <w:spacing w:lineRule="auto" w:line="276" w:beforeAutospacing="0" w:before="0" w:afterAutospacing="0" w:after="0"/>
        <w:ind w:firstLine="709"/>
        <w:jc w:val="both"/>
        <w:rPr>
          <w:rFonts w:ascii="Montserrat" w:hAnsi="Montserrat"/>
          <w:bCs/>
          <w:iCs/>
          <w:sz w:val="28"/>
          <w:szCs w:val="28"/>
        </w:rPr>
      </w:pPr>
      <w:r>
        <w:rPr>
          <w:rFonts w:ascii="Montserrat" w:hAnsi="Montserrat"/>
          <w:color w:val="212121"/>
          <w:sz w:val="28"/>
          <w:szCs w:val="28"/>
        </w:rPr>
        <w:t xml:space="preserve">Если у вас остались вопросы, вы всегда можете обратиться к специалистам Отделения СФР по Краснодарскому краю, позвонив по номеру телефона единого контакт-центра СФР: 8(800)100-00-01 </w:t>
      </w:r>
      <w:r>
        <w:rPr>
          <w:rFonts w:ascii="Montserrat" w:hAnsi="Montserrat"/>
          <w:bCs/>
          <w:iCs/>
          <w:sz w:val="28"/>
          <w:szCs w:val="28"/>
        </w:rPr>
        <w:t>(звонок бесплатный, режим работы: понедельник-четверг 08:00-17:00 часов, пятница 08:00-16:00 часов).</w:t>
      </w:r>
    </w:p>
    <w:p>
      <w:pPr>
        <w:pStyle w:val="NormalWeb"/>
        <w:widowControl w:val="false"/>
        <w:spacing w:lineRule="auto" w:line="276" w:beforeAutospacing="0" w:before="0" w:afterAutospacing="0" w:after="240"/>
        <w:rPr>
          <w:rFonts w:ascii="Montserrat" w:hAnsi="Montserrat"/>
          <w:b/>
          <w:b/>
          <w:color w:val="58595B"/>
          <w:sz w:val="28"/>
          <w:szCs w:val="28"/>
        </w:rPr>
      </w:pPr>
      <w:r>
        <w:rPr>
          <w:rFonts w:ascii="Montserrat" w:hAnsi="Montserrat"/>
          <w:b/>
          <w:color w:val="58595B"/>
          <w:sz w:val="28"/>
          <w:szCs w:val="28"/>
        </w:rPr>
      </w:r>
    </w:p>
    <w:p>
      <w:pPr>
        <w:pStyle w:val="NormalWeb"/>
        <w:widowControl w:val="false"/>
        <w:spacing w:lineRule="auto" w:line="276" w:beforeAutospacing="0" w:before="0" w:afterAutospacing="0" w:after="240"/>
        <w:jc w:val="center"/>
        <w:rPr>
          <w:rFonts w:ascii="Montserrat" w:hAnsi="Montserrat"/>
          <w:b/>
          <w:b/>
          <w:color w:val="58595B"/>
          <w:sz w:val="28"/>
          <w:szCs w:val="28"/>
        </w:rPr>
      </w:pPr>
      <w:r>
        <w:rPr>
          <w:rFonts w:ascii="Montserrat" w:hAnsi="Montserrat"/>
          <w:b/>
          <w:color w:val="58595B"/>
          <w:sz w:val="28"/>
          <w:szCs w:val="28"/>
        </w:rPr>
        <w:t>Мы в социальных сетях:</w:t>
      </w:r>
    </w:p>
    <w:p>
      <w:pPr>
        <w:pStyle w:val="NormalWeb"/>
        <w:spacing w:beforeAutospacing="0" w:before="0" w:afterAutospacing="0" w:after="0"/>
        <w:jc w:val="center"/>
        <w:rPr>
          <w:rFonts w:ascii="Myriad Pro" w:hAnsi="Myriad Pro"/>
          <w:b/>
          <w:b/>
          <w:color w:val="488DCD"/>
          <w:sz w:val="16"/>
          <w:szCs w:val="16"/>
        </w:rPr>
      </w:pPr>
      <w:r>
        <w:rPr/>
        <w:drawing>
          <wp:inline distT="0" distB="0" distL="0" distR="0">
            <wp:extent cx="306070" cy="306070"/>
            <wp:effectExtent l="0" t="0" r="0" b="0"/>
            <wp:docPr id="3" name="Рисунок 13" descr="">
              <a:hlinkClick xmlns:a="http://schemas.openxmlformats.org/drawingml/2006/main" r:id="rId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3" descr="">
                      <a:hlinkClick r:id="rId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    </w:t>
      </w:r>
      <w:r>
        <w:rPr/>
        <w:drawing>
          <wp:inline distT="0" distB="0" distL="0" distR="0">
            <wp:extent cx="306070" cy="306070"/>
            <wp:effectExtent l="0" t="0" r="0" b="0"/>
            <wp:docPr id="4" name="Рисунок 6" descr="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6" descr="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   </w:t>
      </w:r>
      <w:r>
        <w:rPr/>
        <w:drawing>
          <wp:inline distT="0" distB="0" distL="0" distR="0">
            <wp:extent cx="306070" cy="306070"/>
            <wp:effectExtent l="0" t="0" r="0" b="0"/>
            <wp:docPr id="5" name="Рисунок 8" descr="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8" descr="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/>
      </w:r>
      <w:bookmarkStart w:id="0" w:name="_GoBack"/>
      <w:bookmarkStart w:id="1" w:name="_GoBack"/>
      <w:bookmarkEnd w:id="1"/>
    </w:p>
    <w:sectPr>
      <w:headerReference w:type="default" r:id="rId8"/>
      <w:headerReference w:type="first" r:id="rId9"/>
      <w:footerReference w:type="even" r:id="rId10"/>
      <w:footerReference w:type="default" r:id="rId11"/>
      <w:type w:val="nextPage"/>
      <w:pgSz w:w="11906" w:h="16838"/>
      <w:pgMar w:left="890" w:right="890" w:gutter="0" w:header="567" w:top="788" w:footer="567" w:bottom="1576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Cambria"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ahoma">
    <w:charset w:val="cc"/>
    <w:family w:val="roman"/>
    <w:pitch w:val="variable"/>
  </w:font>
  <w:font w:name="Verdana">
    <w:charset w:val="cc"/>
    <w:family w:val="roman"/>
    <w:pitch w:val="variable"/>
  </w:font>
  <w:font w:name="Montserrat">
    <w:charset w:val="cc"/>
    <w:family w:val="roman"/>
    <w:pitch w:val="variable"/>
  </w:font>
  <w:font w:name="Myriad Pro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1"/>
      <w:ind w:right="360" w:hanging="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2" name="Врезка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21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Style21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1"/>
      <w:ind w:right="360" w:hanging="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f5"/>
      <w:tblW w:w="10342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430"/>
      <w:gridCol w:w="2087"/>
      <w:gridCol w:w="2665"/>
      <w:gridCol w:w="2159"/>
    </w:tblGrid>
    <w:tr>
      <w:trPr/>
      <w:tc>
        <w:tcPr>
          <w:tcW w:w="3430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Calibri" w:hAnsi="Calibri" w:eastAsia="Calibri" w:cs="Times New Roman"/>
              <w:kern w:val="0"/>
              <w:lang w:val="ru-RU" w:eastAsia="en-US" w:bidi="ar-SA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  <w:drawing>
              <wp:inline distT="0" distB="0" distL="0" distR="0">
                <wp:extent cx="2040890" cy="249555"/>
                <wp:effectExtent l="0" t="0" r="0" b="0"/>
                <wp:docPr id="6" name="Рисунок 14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Рисунок 14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0890" cy="2495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8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branches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krasnodar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  <w:br/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info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@23.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15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 xml:space="preserve">факс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en-US" w:eastAsia="en-US" w:bidi="ar-SA"/>
            </w:rPr>
            <w:t xml:space="preserve">+7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>861 992-53-83</w:t>
          </w:r>
        </w:p>
      </w:tc>
    </w:tr>
  </w:tbl>
  <w:p>
    <w:pPr>
      <w:pStyle w:val="Style20"/>
      <w:rPr>
        <w:lang w:val="en-US"/>
      </w:rPr>
    </w:pPr>
    <w:r>
      <w:rPr>
        <w:lang w:val="en-US"/>
      </w:rPr>
      <mc:AlternateContent>
        <mc:Choice Requires="wps">
          <w:drawing>
            <wp:anchor behindDoc="1" distT="0" distB="0" distL="0" distR="5715" simplePos="0" locked="0" layoutInCell="0" allowOverlap="1" relativeHeight="9" wp14:anchorId="3C0016B5">
              <wp:simplePos x="0" y="0"/>
              <wp:positionH relativeFrom="leftMargin">
                <wp:posOffset>36195</wp:posOffset>
              </wp:positionH>
              <wp:positionV relativeFrom="margin">
                <wp:posOffset>19050</wp:posOffset>
              </wp:positionV>
              <wp:extent cx="508000" cy="342900"/>
              <wp:effectExtent l="0" t="0" r="0" b="0"/>
              <wp:wrapNone/>
              <wp:docPr id="7" name="Прямоугольник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7960" cy="343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5"/>
                            <w:pBdr>
                              <w:top w:val="single" w:sz="4" w:space="1" w:color="D8D8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t>0</w: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anchor="t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</wp:anchor>
          </w:drawing>
        </mc:Choice>
        <mc:Fallback>
          <w:pict>
            <v:rect id="shape_0" ID="Прямоугольник 3" path="m0,0l-2147483645,0l-2147483645,-2147483646l0,-2147483646xe" fillcolor="white" stroked="f" o:allowincell="f" style="position:absolute;margin-left:2.85pt;margin-top:1.5pt;width:39.95pt;height:26.95pt;mso-wrap-style:square;v-text-anchor:top;mso-position-horizontal-relative:page;mso-position-vertical-relative:margin" wp14:anchorId="3C0016B5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25"/>
                      <w:pBdr>
                        <w:top w:val="single" w:sz="4" w:space="1" w:color="D8D8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t>0</w: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f5"/>
      <w:tblW w:w="10693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369"/>
      <w:gridCol w:w="2357"/>
      <w:gridCol w:w="2665"/>
      <w:gridCol w:w="2301"/>
    </w:tblGrid>
    <w:tr>
      <w:trPr/>
      <w:tc>
        <w:tcPr>
          <w:tcW w:w="336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Calibri" w:hAnsi="Calibri" w:eastAsia="Calibri" w:cs="Times New Roman"/>
              <w:kern w:val="0"/>
              <w:lang w:val="ru-RU" w:eastAsia="en-US" w:bidi="ar-SA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  <w:drawing>
              <wp:inline distT="0" distB="0" distL="0" distR="0">
                <wp:extent cx="1569720" cy="450850"/>
                <wp:effectExtent l="0" t="0" r="0" b="0"/>
                <wp:docPr id="9" name="Рисунок 15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Рисунок 15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9720" cy="4508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  <w:t>г. Краснодар</w:t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  <w:t>ул. им. Хакурате, д. 8</w:t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branches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krasnodar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  <w:br/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info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@23.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301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bCs/>
              <w:iCs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 xml:space="preserve">факс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en-US" w:eastAsia="en-US" w:bidi="ar-SA"/>
            </w:rPr>
            <w:t xml:space="preserve">+7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>861 992-53-83</w:t>
          </w:r>
        </w:p>
      </w:tc>
    </w:tr>
  </w:tbl>
  <w:p>
    <w:pPr>
      <w:pStyle w:val="Style20"/>
      <w:rPr/>
    </w:pPr>
    <w:r>
      <w:rPr/>
      <mc:AlternateContent>
        <mc:Choice Requires="wps">
          <w:drawing>
            <wp:anchor behindDoc="1" distT="0" distB="0" distL="0" distR="5715" simplePos="0" locked="0" layoutInCell="0" allowOverlap="1" relativeHeight="11" wp14:anchorId="55D4B455">
              <wp:simplePos x="0" y="0"/>
              <wp:positionH relativeFrom="leftMargin">
                <wp:posOffset>58420</wp:posOffset>
              </wp:positionH>
              <wp:positionV relativeFrom="margin">
                <wp:posOffset>50165</wp:posOffset>
              </wp:positionV>
              <wp:extent cx="508000" cy="342900"/>
              <wp:effectExtent l="0" t="0" r="0" b="0"/>
              <wp:wrapNone/>
              <wp:docPr id="10" name="Прямоугольник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7960" cy="343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5"/>
                            <w:pBdr>
                              <w:top w:val="single" w:sz="4" w:space="1" w:color="D8D8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t>0</w: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anchor="t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</wp:anchor>
          </w:drawing>
        </mc:Choice>
        <mc:Fallback>
          <w:pict>
            <v:rect id="shape_0" ID="Прямоугольник 3" path="m0,0l-2147483645,0l-2147483645,-2147483646l0,-2147483646xe" fillcolor="white" stroked="f" o:allowincell="f" style="position:absolute;margin-left:4.6pt;margin-top:3.95pt;width:39.95pt;height:26.95pt;mso-wrap-style:square;v-text-anchor:top;mso-position-horizontal-relative:page;mso-position-vertical-relative:margin" wp14:anchorId="55D4B455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25"/>
                      <w:pBdr>
                        <w:top w:val="single" w:sz="4" w:space="1" w:color="D8D8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t>0</w: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uiPriority="22" w:semiHidden="0" w:unhideWhenUsed="0" w:qFormat="1"/>
    <w:lsdException w:name="Emphasis" w:uiPriority="20" w:semiHidden="0" w:unhideWhenUsed="0" w:qFormat="1"/>
    <w:lsdException w:name="Normal (Web)" w:uiPriority="99"/>
    <w:lsdException w:name="Balloon Text" w:semiHidden="0" w:unhideWhenUsed="0"/>
    <w:lsdException w:name="Table Grid" w:uiPriority="59" w:semiHidden="0" w:unhideWhenUsed="0"/>
    <w:lsdException w:name="Placeholder Text" w:uiPriority="99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iPriority="99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966d4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link w:val="11"/>
    <w:qFormat/>
    <w:pPr>
      <w:keepNext w:val="true"/>
      <w:outlineLvl w:val="0"/>
    </w:pPr>
    <w:rPr>
      <w:b/>
      <w:sz w:val="20"/>
      <w:szCs w:val="20"/>
    </w:rPr>
  </w:style>
  <w:style w:type="paragraph" w:styleId="2">
    <w:name w:val="Heading 2"/>
    <w:basedOn w:val="Normal"/>
    <w:next w:val="Normal"/>
    <w:qFormat/>
    <w:pPr>
      <w:keepNext w:val="true"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Normal"/>
    <w:next w:val="Normal"/>
    <w:qFormat/>
    <w:rsid w:val="00aa13c7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Normal"/>
    <w:next w:val="Normal"/>
    <w:link w:val="41"/>
    <w:unhideWhenUsed/>
    <w:qFormat/>
    <w:rsid w:val="00ee5445"/>
    <w:pPr>
      <w:keepNext w:val="true"/>
      <w:keepLines/>
      <w:spacing w:before="200" w:after="0"/>
      <w:outlineLvl w:val="3"/>
    </w:pPr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6">
    <w:name w:val="Heading 6"/>
    <w:basedOn w:val="Normal"/>
    <w:next w:val="Normal"/>
    <w:link w:val="61"/>
    <w:semiHidden/>
    <w:unhideWhenUsed/>
    <w:qFormat/>
    <w:rsid w:val="001372ad"/>
    <w:pPr>
      <w:keepNext w:val="true"/>
      <w:keepLines/>
      <w:spacing w:before="200" w:after="0"/>
      <w:outlineLvl w:val="5"/>
    </w:pPr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Pr>
      <w:b/>
      <w:bCs/>
    </w:rPr>
  </w:style>
  <w:style w:type="character" w:styleId="Style9">
    <w:name w:val="Интернет-ссылка"/>
    <w:uiPriority w:val="99"/>
    <w:rPr>
      <w:color w:val="0000FF"/>
      <w:u w:val="single"/>
    </w:rPr>
  </w:style>
  <w:style w:type="character" w:styleId="Style10">
    <w:name w:val="Выделение"/>
    <w:uiPriority w:val="20"/>
    <w:qFormat/>
    <w:rsid w:val="00aa24ff"/>
    <w:rPr>
      <w:i/>
      <w:iCs/>
    </w:rPr>
  </w:style>
  <w:style w:type="character" w:styleId="Applestylespan" w:customStyle="1">
    <w:name w:val="apple-style-span"/>
    <w:basedOn w:val="DefaultParagraphFont"/>
    <w:qFormat/>
    <w:rsid w:val="00611c07"/>
    <w:rPr/>
  </w:style>
  <w:style w:type="character" w:styleId="Appleconvertedspace" w:customStyle="1">
    <w:name w:val="apple-converted-space"/>
    <w:basedOn w:val="DefaultParagraphFont"/>
    <w:qFormat/>
    <w:rsid w:val="005603f8"/>
    <w:rPr/>
  </w:style>
  <w:style w:type="character" w:styleId="Style11">
    <w:name w:val="Посещённая гиперссылка"/>
    <w:rsid w:val="00511170"/>
    <w:rPr>
      <w:color w:val="800080"/>
      <w:u w:val="single"/>
    </w:rPr>
  </w:style>
  <w:style w:type="character" w:styleId="Style12" w:customStyle="1">
    <w:name w:val="Текст документа Знак"/>
    <w:link w:val="Style24"/>
    <w:qFormat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character" w:styleId="Style13" w:customStyle="1">
    <w:name w:val="Текст Знак"/>
    <w:link w:val="PlainText"/>
    <w:qFormat/>
    <w:rsid w:val="00d82078"/>
    <w:rPr>
      <w:rFonts w:ascii="Calibri" w:hAnsi="Calibri" w:eastAsia="Calibri"/>
      <w:sz w:val="22"/>
      <w:szCs w:val="21"/>
      <w:lang w:val="ru-RU" w:eastAsia="en-US" w:bidi="ar-SA"/>
    </w:rPr>
  </w:style>
  <w:style w:type="character" w:styleId="Texthighlight" w:customStyle="1">
    <w:name w:val="text-highlight"/>
    <w:qFormat/>
    <w:rsid w:val="00f7297a"/>
    <w:rPr/>
  </w:style>
  <w:style w:type="character" w:styleId="61" w:customStyle="1">
    <w:name w:val="Заголовок 6 Знак"/>
    <w:basedOn w:val="DefaultParagraphFont"/>
    <w:semiHidden/>
    <w:qFormat/>
    <w:rsid w:val="001372ad"/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  <w:sz w:val="24"/>
      <w:szCs w:val="24"/>
    </w:rPr>
  </w:style>
  <w:style w:type="character" w:styleId="41" w:customStyle="1">
    <w:name w:val="Заголовок 4 Знак"/>
    <w:basedOn w:val="DefaultParagraphFont"/>
    <w:qFormat/>
    <w:rsid w:val="00ee5445"/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  <w:sz w:val="24"/>
      <w:szCs w:val="24"/>
    </w:rPr>
  </w:style>
  <w:style w:type="character" w:styleId="11" w:customStyle="1">
    <w:name w:val="Заголовок 1 Знак"/>
    <w:basedOn w:val="DefaultParagraphFont"/>
    <w:qFormat/>
    <w:rsid w:val="00851101"/>
    <w:rPr>
      <w:b/>
    </w:rPr>
  </w:style>
  <w:style w:type="character" w:styleId="Xphmenubutton" w:customStyle="1">
    <w:name w:val="x-ph__menu__button"/>
    <w:basedOn w:val="DefaultParagraphFont"/>
    <w:qFormat/>
    <w:rsid w:val="003a5191"/>
    <w:rPr/>
  </w:style>
  <w:style w:type="character" w:styleId="12" w:customStyle="1">
    <w:name w:val="Неразрешенное упоминание1"/>
    <w:basedOn w:val="DefaultParagraphFont"/>
    <w:uiPriority w:val="99"/>
    <w:semiHidden/>
    <w:unhideWhenUsed/>
    <w:qFormat/>
    <w:rsid w:val="00db3da6"/>
    <w:rPr>
      <w:color w:val="605E5C"/>
      <w:shd w:fill="E1DFDD" w:val="clear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rsid w:val="00015b35"/>
    <w:pPr>
      <w:suppressAutoHyphens w:val="true"/>
      <w:spacing w:before="0" w:after="120"/>
    </w:pPr>
    <w:rPr>
      <w:lang w:eastAsia="ar-SA"/>
    </w:rPr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Style19">
    <w:name w:val="Колонтитул"/>
    <w:basedOn w:val="Normal"/>
    <w:qFormat/>
    <w:pPr/>
    <w:rPr/>
  </w:style>
  <w:style w:type="paragraph" w:styleId="Style20">
    <w:name w:val="Header"/>
    <w:basedOn w:val="Normal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Style21">
    <w:name w:val="Footer"/>
    <w:basedOn w:val="Normal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qFormat/>
    <w:pPr>
      <w:spacing w:beforeAutospacing="1" w:afterAutospacing="1"/>
    </w:pPr>
    <w:rPr/>
  </w:style>
  <w:style w:type="paragraph" w:styleId="BodyTextIndent2">
    <w:name w:val="Body Text Indent 2"/>
    <w:basedOn w:val="Normal"/>
    <w:qFormat/>
    <w:rsid w:val="00783623"/>
    <w:pPr>
      <w:ind w:firstLine="709"/>
      <w:jc w:val="both"/>
    </w:pPr>
    <w:rPr/>
  </w:style>
  <w:style w:type="paragraph" w:styleId="Style22">
    <w:name w:val="Body Text Indent"/>
    <w:basedOn w:val="Normal"/>
    <w:rsid w:val="00015b35"/>
    <w:pPr>
      <w:spacing w:before="0" w:after="120"/>
      <w:ind w:left="283" w:hanging="0"/>
    </w:pPr>
    <w:rPr/>
  </w:style>
  <w:style w:type="paragraph" w:styleId="Style23" w:customStyle="1">
    <w:name w:val="Знак"/>
    <w:basedOn w:val="Normal"/>
    <w:qFormat/>
    <w:rsid w:val="00b274ca"/>
    <w:pPr>
      <w:spacing w:lineRule="exact" w:line="240" w:before="0" w:after="160"/>
    </w:pPr>
    <w:rPr>
      <w:rFonts w:ascii="Verdana" w:hAnsi="Verdana"/>
      <w:sz w:val="20"/>
      <w:szCs w:val="20"/>
      <w:lang w:val="en-US" w:eastAsia="en-US"/>
    </w:rPr>
  </w:style>
  <w:style w:type="paragraph" w:styleId="DocumentMap">
    <w:name w:val="Document Map"/>
    <w:basedOn w:val="Normal"/>
    <w:semiHidden/>
    <w:qFormat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tyle24" w:customStyle="1">
    <w:name w:val="Текст документа"/>
    <w:basedOn w:val="NormalWeb"/>
    <w:link w:val="Style12"/>
    <w:autoRedefine/>
    <w:qFormat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paragraph" w:styleId="PlainText">
    <w:name w:val="Plain Text"/>
    <w:basedOn w:val="Normal"/>
    <w:link w:val="Style13"/>
    <w:unhideWhenUsed/>
    <w:qFormat/>
    <w:rsid w:val="00d82078"/>
    <w:pPr/>
    <w:rPr>
      <w:rFonts w:ascii="Calibri" w:hAnsi="Calibri" w:eastAsia="Calibri"/>
      <w:sz w:val="22"/>
      <w:szCs w:val="21"/>
      <w:lang w:eastAsia="en-US"/>
    </w:rPr>
  </w:style>
  <w:style w:type="paragraph" w:styleId="ListParagraph">
    <w:name w:val="List Paragraph"/>
    <w:basedOn w:val="Normal"/>
    <w:uiPriority w:val="34"/>
    <w:qFormat/>
    <w:rsid w:val="005837e2"/>
    <w:pPr>
      <w:spacing w:lineRule="auto" w:line="276" w:before="0" w:after="0"/>
      <w:ind w:left="720" w:hanging="0"/>
      <w:contextualSpacing/>
    </w:pPr>
    <w:rPr>
      <w:rFonts w:eastAsia="Calibri"/>
      <w:szCs w:val="22"/>
      <w:lang w:eastAsia="en-US"/>
    </w:rPr>
  </w:style>
  <w:style w:type="paragraph" w:styleId="NoSpacing">
    <w:name w:val="No Spacing"/>
    <w:uiPriority w:val="1"/>
    <w:qFormat/>
    <w:rsid w:val="00ff417b"/>
    <w:pPr>
      <w:widowControl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ru-RU" w:bidi="ar-SA"/>
    </w:rPr>
  </w:style>
  <w:style w:type="paragraph" w:styleId="Style25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5">
    <w:name w:val="Table Grid"/>
    <w:basedOn w:val="a1"/>
    <w:uiPriority w:val="59"/>
    <w:rsid w:val="00843951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://vk.com/sfr.krasnodarskiykray" TargetMode="External"/><Relationship Id="rId4" Type="http://schemas.openxmlformats.org/officeDocument/2006/relationships/image" Target="media/image2.jpeg"/><Relationship Id="rId5" Type="http://schemas.openxmlformats.org/officeDocument/2006/relationships/hyperlink" Target="http://ok.ru/sfr.krasnodarskiykray" TargetMode="External"/><Relationship Id="rId6" Type="http://schemas.openxmlformats.org/officeDocument/2006/relationships/image" Target="media/image3.png"/><Relationship Id="rId7" Type="http://schemas.openxmlformats.org/officeDocument/2006/relationships/hyperlink" Target="https://t.me/sfr_krasnodarskiykray" TargetMode="Externa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<Relationship Id="rId15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4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5.pn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D1FE3D-A40B-4801-A1A6-5FF23871F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Application>LibreOffice/7.3.5.2$Windows_X86_64 LibreOffice_project/184fe81b8c8c30d8b5082578aee2fed2ea847c01</Application>
  <AppVersion>15.0000</AppVersion>
  <Pages>2</Pages>
  <Words>332</Words>
  <Characters>2093</Characters>
  <CharactersWithSpaces>2419</CharactersWithSpaces>
  <Paragraphs>23</Paragraphs>
  <Company>PFR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2024-04-08T07:51:00Z</dcterms:created>
  <dc:creator>Обиход Владимир Анатольевич</dc:creator>
  <dc:description/>
  <dc:language>ru-RU</dc:language>
  <cp:lastModifiedBy>Абрамкин Вадим Сергеевич</cp:lastModifiedBy>
  <cp:lastPrinted>2024-04-01T08:43:00Z</cp:lastPrinted>
  <dcterms:modified xsi:type="dcterms:W3CDTF">2024-04-17T08:33:00Z</dcterms:modified>
  <cp:revision>5</cp:revision>
  <dc:subject/>
  <dc:title>Пенсии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