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C61F5E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1F5E">
        <w:rPr>
          <w:rFonts w:ascii="Times New Roman" w:eastAsia="Calibri" w:hAnsi="Times New Roman" w:cs="Times New Roman"/>
          <w:b/>
          <w:sz w:val="28"/>
          <w:szCs w:val="28"/>
        </w:rPr>
        <w:t>Выбрать проверенного кад</w:t>
      </w:r>
      <w:r>
        <w:rPr>
          <w:rFonts w:ascii="Times New Roman" w:eastAsia="Calibri" w:hAnsi="Times New Roman" w:cs="Times New Roman"/>
          <w:b/>
          <w:sz w:val="28"/>
          <w:szCs w:val="28"/>
        </w:rPr>
        <w:t>астрового инженера стало проще: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61F5E">
        <w:rPr>
          <w:rFonts w:ascii="Times New Roman" w:eastAsia="Calibri" w:hAnsi="Times New Roman" w:cs="Times New Roman"/>
          <w:b/>
          <w:sz w:val="28"/>
          <w:szCs w:val="28"/>
        </w:rPr>
        <w:t xml:space="preserve">теперь вы можете воспользоваться сервисом на </w:t>
      </w:r>
      <w:proofErr w:type="spellStart"/>
      <w:r w:rsidRPr="00C61F5E">
        <w:rPr>
          <w:rFonts w:ascii="Times New Roman" w:eastAsia="Calibri" w:hAnsi="Times New Roman" w:cs="Times New Roman"/>
          <w:b/>
          <w:sz w:val="28"/>
          <w:szCs w:val="28"/>
        </w:rPr>
        <w:t>Госуслугах</w:t>
      </w:r>
      <w:proofErr w:type="spellEnd"/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9" w:tgtFrame="_blank" w:history="1">
        <w:r w:rsidRPr="00C61F5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Поиск кадастрового инженера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стал доступен на портале «</w:t>
      </w:r>
      <w:proofErr w:type="spellStart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». Функционал сервиса даёт возможность подать заявку, указав параметры необходимых работ, а после выбрать исполнителя из откликнувшихся специалистов.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Как отметила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руководителя Росреестра, руководитель цифровой трансформации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, вывод сервиса по поиску кадастрового инженера на ЕПГУ – результат системной работы с коллегами из </w:t>
      </w:r>
      <w:proofErr w:type="spellStart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Минцифры</w:t>
      </w:r>
      <w:proofErr w:type="spellEnd"/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в рамках перевода услуг ведомства в электронный формат в интересах граждан, бизнеса и государства. «</w:t>
      </w:r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Мы уже вывели на портал все массовые социально значимые услуги, 17 видов выписок, продолжаем совершенствовать их и расширять перечень доступных на портале сервисов ведомства. Всего мы оказали более 3 млн государственных услуг через ЕПГУ и предоставили более 3,5 млн справочной информации из ЕГРН онлайн для собственников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», – заявила она.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руководителя Росреестра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Татьяна Громова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, курирующая направление кадастровых работ и коммуникацию с профильными специалистами отметила, что благодаря сервису взаимодействие заказчика и кадастрового инженера станет удобнее и эффективнее. «</w:t>
      </w:r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Выбрать специалиста поможет информация о результатах профессиональной деятельности, которая формируется </w:t>
      </w:r>
      <w:proofErr w:type="spellStart"/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Росреестром</w:t>
      </w:r>
      <w:proofErr w:type="spellEnd"/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и доступна в карточке кадастрового инженера на платформе и в карточке формы отклика на поданную заявку на ЕПГУ. Пройти регистрацию в качестве исполнителей могут только действующие кадастровые инженеры. К сервису уже подключены более 10% от включенных в соответствующий реестр специалистов, их число с каждым днем растет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», – рассказала она.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Отклики на заявку будут поступать в течение 5 дней после ее формирования, на выбор подрядчика отводится 10 дней. Договор на оказание услуг может быть подписан в личном кабинете заявителя с использованием </w:t>
      </w:r>
      <w:proofErr w:type="spellStart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Госключа.</w:t>
      </w:r>
      <w:proofErr w:type="spellEnd"/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Как заявил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генеральный директор ППК «Роскадастр»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 Жданов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bookmarkStart w:id="0" w:name="_GoBack"/>
      <w:bookmarkEnd w:id="0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цифровизация</w:t>
      </w:r>
      <w:proofErr w:type="spellEnd"/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кадастровой отрасли положительно сказывается на качестве оказания услуг и скорости проведения кадастровых работ, а возможность доступа к заказам только специалистов, состоящих в саморегулируемой организации, защитит граждан от непрофессионалов. Кадастровые инженеры ППК «Роскадастр» одними из первых поддержали сервис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Расширенный функционал системы представлен на «Электронной платформе кадастровых инженеров», с помощью которой можно не только найти специалиста, 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но и взаимодействовать с ним – от общения в безопасном чате для уточнения деталей до подписания электронного договора, шаблон которого система автоматически предлагает в соответствии с типом выбранной услуги.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Кадастровые работы проводятся для описания объектов недвижимости, в рамках которых определяются координаты характерных точек границ земельного участка (или его части), контура зданий, сооружений (их частей), а также объектов незавершенного строительства, определяется площадь, согласовывается местоположение границ земельного участка. Сведения, полученные в результате кадастровых работ, позволят защитить имущественные права граждан при возникновении споров. Их проведение необходимо при любых формах земельно-имущественных отношений: наследовании, дарении, приватизации, продаже, подготовки документов для предоставления в Росреестр заявлений о постановке или снятия с учета объектов недвижимости, регистрации права собственности на них.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Законодательством установлено, что постановка на кадастровый учет при обращении онлайн – через личный кабинет на сайте «Росреестра» или Портал </w:t>
      </w:r>
      <w:proofErr w:type="spellStart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составляет 5 рабочих дней, при обращении через МФЦ – 7. При этом среднее время оказания услуги не превышает двух рабочих дней, а для бытовой недвижимости составляет – один рабочий день.</w:t>
      </w:r>
    </w:p>
    <w:p w:rsidR="00CF374B" w:rsidRDefault="00C61F5E" w:rsidP="00C61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Государственный кадастровый учет осуществляется бесплатно и также доступен на ЕПГУ. По результатам владелец недвижимости получает выписку из ЕГРН, которая подтверждает внесение сведений в реестр.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EB785B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1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85B" w:rsidRDefault="00EB785B">
      <w:pPr>
        <w:spacing w:after="0" w:line="240" w:lineRule="auto"/>
      </w:pPr>
      <w:r>
        <w:separator/>
      </w:r>
    </w:p>
  </w:endnote>
  <w:endnote w:type="continuationSeparator" w:id="0">
    <w:p w:rsidR="00EB785B" w:rsidRDefault="00EB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85B" w:rsidRDefault="00EB785B">
      <w:pPr>
        <w:spacing w:after="0" w:line="240" w:lineRule="auto"/>
      </w:pPr>
      <w:r>
        <w:separator/>
      </w:r>
    </w:p>
  </w:footnote>
  <w:footnote w:type="continuationSeparator" w:id="0">
    <w:p w:rsidR="00EB785B" w:rsidRDefault="00EB7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61F5E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B785B"/>
    <w:rsid w:val="00EF13F5"/>
    <w:rsid w:val="00EF4834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8CC0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600578/1/for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7BC3-A1AA-40FA-BA79-53097FE1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8</cp:revision>
  <dcterms:created xsi:type="dcterms:W3CDTF">2023-03-10T06:59:00Z</dcterms:created>
  <dcterms:modified xsi:type="dcterms:W3CDTF">2023-08-07T06:36:00Z</dcterms:modified>
</cp:coreProperties>
</file>