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D3" w:rsidRDefault="005B0A68" w:rsidP="0044268D">
      <w:pPr>
        <w:widowControl w:val="0"/>
        <w:tabs>
          <w:tab w:val="left" w:pos="5700"/>
        </w:tabs>
        <w:autoSpaceDE w:val="0"/>
        <w:autoSpaceDN w:val="0"/>
        <w:adjustRightInd w:val="0"/>
        <w:jc w:val="left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noProof/>
          <w:color w:val="26282F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51.55pt;margin-top:2.5pt;width:230.7pt;height:11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" strokecolor="white">
            <v:fill opacity="0"/>
            <v:textbox>
              <w:txbxContent>
                <w:p w:rsidR="00840D16" w:rsidRPr="007B1057" w:rsidRDefault="00840D16" w:rsidP="007B1057">
                  <w:pPr>
                    <w:tabs>
                      <w:tab w:val="left" w:pos="1418"/>
                    </w:tabs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№ 1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к муниципальной программе 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поселения Тимашевского ра</w:t>
                  </w: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йона «Развитие культуры» на 2021-2023</w:t>
                  </w: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  <w:p w:rsidR="00840D16" w:rsidRPr="00CE63F7" w:rsidRDefault="00840D16" w:rsidP="007B1057">
                  <w:pPr>
                    <w:ind w:right="-3"/>
                    <w:rPr>
                      <w:sz w:val="28"/>
                      <w:szCs w:val="28"/>
                    </w:rPr>
                  </w:pPr>
                </w:p>
                <w:p w:rsidR="00840D16" w:rsidRPr="00CE63F7" w:rsidRDefault="00840D16" w:rsidP="007B1057">
                  <w:pPr>
                    <w:ind w:right="-3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886322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                             </w:t>
      </w:r>
      <w:r w:rsidR="0044268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ab/>
      </w: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886322">
      <w:pPr>
        <w:widowControl w:val="0"/>
        <w:tabs>
          <w:tab w:val="left" w:pos="2127"/>
        </w:tabs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886322">
      <w:pPr>
        <w:widowControl w:val="0"/>
        <w:autoSpaceDE w:val="0"/>
        <w:autoSpaceDN w:val="0"/>
        <w:adjustRightInd w:val="0"/>
        <w:ind w:left="284" w:hanging="284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7B1057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4268D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ПАСПОРТ</w:t>
      </w:r>
    </w:p>
    <w:p w:rsidR="007B1057" w:rsidRPr="00594490" w:rsidRDefault="0037543F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одпрограмм</w:t>
      </w:r>
      <w:r w:rsidR="007B1057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ы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«Совершенствование деятельности </w:t>
      </w:r>
    </w:p>
    <w:p w:rsidR="007B1057" w:rsidRPr="00594490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учреждений</w:t>
      </w:r>
      <w:r w:rsidR="00FC115E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культуры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, подведомственных </w:t>
      </w:r>
    </w:p>
    <w:p w:rsidR="007B1057" w:rsidRPr="00594490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</w:t>
      </w:r>
      <w:r w:rsidR="00422A09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FC115E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</w:p>
    <w:p w:rsidR="007B1057" w:rsidRPr="00594490" w:rsidRDefault="00FC115E" w:rsidP="00886322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Тимашевского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район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» муниципальной программы </w:t>
      </w:r>
    </w:p>
    <w:p w:rsidR="00204826" w:rsidRPr="00594490" w:rsidRDefault="00422A09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«Развитие культуры» на 2021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-20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23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</w:r>
    </w:p>
    <w:p w:rsidR="000572B8" w:rsidRPr="00594490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14"/>
        <w:gridCol w:w="5408"/>
      </w:tblGrid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DF2606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FC115E" w:rsidRDefault="00760191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«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Совершенствование деятельности учре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ж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дений культуры, подведомственных адм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и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нистрации Медведовского сельского пос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е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ления Тимашевского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района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»</w:t>
            </w:r>
            <w:r w:rsidR="00011D52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ной прог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раммы «Развитие культуры» на 2021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-20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г</w:t>
            </w:r>
            <w:r w:rsidR="00E54E7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оды</w:t>
            </w:r>
            <w:r w:rsidR="00BB1C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программа)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E86B30" w:rsidP="00604BAF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финансово-экономического 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дела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Медведовского сел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поселения Тимашевского района</w:t>
            </w:r>
            <w:r w:rsidR="00F94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37543F" w:rsidRDefault="0037543F" w:rsidP="00375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</w:t>
            </w:r>
            <w:r w:rsidR="00DA5ECD">
              <w:rPr>
                <w:rFonts w:ascii="Times New Roman" w:hAnsi="Times New Roman"/>
                <w:sz w:val="28"/>
                <w:szCs w:val="28"/>
                <w:lang w:eastAsia="ru-RU"/>
              </w:rPr>
              <w:t>дведовского с</w:t>
            </w:r>
            <w:r w:rsidR="00002E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ельского поселения Тимашевского района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 «ФРУ»</w:t>
            </w:r>
            <w:r w:rsidR="00002E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Медведовского сельского посел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ния Тимашевского района</w:t>
            </w:r>
            <w:r w:rsidR="00F942F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60191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качества и доступности мун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ципальных услуг сферы культуры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довского сельского поселения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района для всех потребителей</w:t>
            </w: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86322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ративного доступа к информационным р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сурсам и знаниям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2B8" w:rsidRPr="000572B8" w:rsidRDefault="007E7FA7" w:rsidP="009158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предотвраще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утраты культурного наследия;</w:t>
            </w:r>
          </w:p>
          <w:p w:rsidR="00EB39F7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образования и 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кадрового п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тенциала культуры,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искусства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Медведо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сельског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поселения Тимашевского </w:t>
            </w:r>
          </w:p>
          <w:p w:rsidR="000572B8" w:rsidRDefault="00DA5ECD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айона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52F" w:rsidRPr="000572B8" w:rsidRDefault="0087552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86322">
        <w:trPr>
          <w:trHeight w:val="4076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подпрограммы</w:t>
            </w:r>
          </w:p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DB0F5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роки реализации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973057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число 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читателей Медведовского сел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поселения Тимашевского района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посещений 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гражданами п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селения, учреждений культуры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16476D" w:rsidP="00C84D5E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3) количество приобретенных единиц </w:t>
            </w:r>
            <w:r w:rsidR="00C84D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2E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кн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C84D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жного фонда;</w:t>
            </w:r>
          </w:p>
          <w:p w:rsidR="00773AEF" w:rsidRPr="003D1EDC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отношение среднемесячной номинал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начисленной заработной платы рабо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ников 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учреждений культ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ры и искусства к среднемесячной зарабо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плате работ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ников, занятых в сфере культуры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="001647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422A09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г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оды</w:t>
            </w:r>
            <w:r w:rsidR="009B6D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1A00E6" w:rsidTr="00886322">
        <w:trPr>
          <w:trHeight w:val="3748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sub_10"/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бюджетных ассигн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ваний </w:t>
            </w:r>
            <w:r w:rsidR="008D4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9D6B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рограммы</w:t>
            </w:r>
            <w:bookmarkEnd w:id="0"/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F7337" w:rsidRDefault="004861C6" w:rsidP="00C84D5E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572B8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бъем финансирования подпрограммы </w:t>
            </w:r>
            <w:r w:rsidR="0024113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Совершенствование деятельности учре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ж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дений культуры, подведомственных адм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и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нистрации Медведовского сельского пос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е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ления Тимашевского района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572B8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составит</w:t>
            </w:r>
            <w:r w:rsidR="00422A09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13E61" w:rsidRDefault="00391104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60232,6</w:t>
            </w:r>
            <w:r w:rsidR="007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 рублей из средств местного бюдже</w:t>
            </w:r>
            <w:r w:rsidR="00BC63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:rsidR="00613E61" w:rsidRDefault="00751E72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 год – 19 </w:t>
            </w:r>
            <w:r w:rsidR="00046E6E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  <w:r w:rsidR="00123BB4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рублей;</w:t>
            </w:r>
          </w:p>
          <w:p w:rsidR="00422A09" w:rsidRPr="00613E61" w:rsidRDefault="00751E72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 год – 19</w:t>
            </w:r>
            <w:r w:rsidR="00BC63DC">
              <w:rPr>
                <w:rFonts w:ascii="Times New Roman" w:hAnsi="Times New Roman"/>
                <w:sz w:val="28"/>
                <w:szCs w:val="28"/>
                <w:lang w:eastAsia="ru-RU"/>
              </w:rPr>
              <w:t> 723,6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 рублей;</w:t>
            </w:r>
          </w:p>
          <w:p w:rsidR="0087552F" w:rsidRPr="00011DC1" w:rsidRDefault="00604BAF" w:rsidP="00391104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 год</w:t>
            </w:r>
            <w:r w:rsidR="007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391104">
              <w:rPr>
                <w:rFonts w:ascii="Times New Roman" w:hAnsi="Times New Roman"/>
                <w:sz w:val="28"/>
                <w:szCs w:val="28"/>
                <w:lang w:eastAsia="ru-RU"/>
              </w:rPr>
              <w:t>21 404,0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рублей.</w:t>
            </w:r>
          </w:p>
        </w:tc>
      </w:tr>
    </w:tbl>
    <w:p w:rsidR="00BC2688" w:rsidRDefault="00BC2688" w:rsidP="009C0499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00"/>
    </w:p>
    <w:p w:rsidR="007B1057" w:rsidRPr="00B67FD0" w:rsidRDefault="00730C4F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1.</w:t>
      </w:r>
      <w:r w:rsidR="004D186F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</w:t>
      </w:r>
      <w:r w:rsidR="000572B8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арактеристика текущего состояния </w:t>
      </w:r>
      <w:r w:rsidR="00D60025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прогноз</w:t>
      </w:r>
    </w:p>
    <w:p w:rsidR="007B1057" w:rsidRPr="00B67FD0" w:rsidRDefault="00D60025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развития</w:t>
      </w:r>
      <w:r w:rsidR="00422A09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0572B8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сферы </w:t>
      </w:r>
      <w:r w:rsidR="00B84B0B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культуры и искусства</w:t>
      </w:r>
    </w:p>
    <w:p w:rsidR="007B1057" w:rsidRPr="00B67FD0" w:rsidRDefault="00D60025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Медведовского сельского поселения</w:t>
      </w:r>
    </w:p>
    <w:p w:rsidR="000572B8" w:rsidRPr="00B67FD0" w:rsidRDefault="00D60025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Тимашевского</w:t>
      </w:r>
      <w:r w:rsidR="00B84B0B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</w:t>
      </w: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</w:p>
    <w:p w:rsidR="00BC2688" w:rsidRPr="00B67FD0" w:rsidRDefault="00BC2688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2" w:name="_GoBack"/>
      <w:bookmarkEnd w:id="2"/>
    </w:p>
    <w:bookmarkEnd w:id="1"/>
    <w:p w:rsidR="000572B8" w:rsidRPr="00D66D4D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Прошедшие годы стали периодом поступательного развития культ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ры,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Существе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укрепилась материально-техническая база учреждений культуры, их де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тельность наполнилась новым содержанием.</w:t>
      </w:r>
    </w:p>
    <w:p w:rsidR="00D66D4D" w:rsidRPr="00D66D4D" w:rsidRDefault="00D66D4D" w:rsidP="00D7146D">
      <w:pPr>
        <w:ind w:left="-74" w:firstLine="7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отрасли «культура»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ского района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занято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более</w:t>
      </w:r>
      <w:r w:rsidR="00422A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4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0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 человек. На территории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422A09" w:rsidRPr="00840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находится МБУК «Медведовская библиотека</w:t>
      </w:r>
      <w:r w:rsidR="003A2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состоящая из пяти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филиалов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фондом более </w:t>
      </w:r>
      <w:r w:rsidR="008854B3" w:rsidRPr="008854B3">
        <w:rPr>
          <w:rFonts w:ascii="Times New Roman" w:eastAsia="Calibri" w:hAnsi="Times New Roman" w:cs="Times New Roman"/>
          <w:sz w:val="28"/>
          <w:szCs w:val="28"/>
        </w:rPr>
        <w:t>70000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экземпляров, 2 культурно</w:t>
      </w:r>
      <w:r w:rsidR="00011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011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досуговых учреждени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422A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культуры – МУК «Медведовская СЦКС» и МУК «СЦКС Родина»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66078" w:rsidRPr="00B66078" w:rsidRDefault="00B66078" w:rsidP="00D7146D">
      <w:pPr>
        <w:ind w:left="-74" w:firstLine="783"/>
        <w:jc w:val="both"/>
        <w:rPr>
          <w:rFonts w:ascii="Times New Roman" w:hAnsi="Times New Roman" w:cs="Times New Roman"/>
          <w:sz w:val="28"/>
          <w:szCs w:val="28"/>
        </w:rPr>
      </w:pPr>
      <w:r w:rsidRPr="00B66078">
        <w:rPr>
          <w:rFonts w:ascii="Times New Roman" w:hAnsi="Times New Roman" w:cs="Times New Roman"/>
          <w:sz w:val="28"/>
          <w:szCs w:val="28"/>
        </w:rPr>
        <w:lastRenderedPageBreak/>
        <w:t>В 201</w:t>
      </w:r>
      <w:r w:rsidR="00422A09">
        <w:rPr>
          <w:rFonts w:ascii="Times New Roman" w:hAnsi="Times New Roman" w:cs="Times New Roman"/>
          <w:sz w:val="28"/>
          <w:szCs w:val="28"/>
        </w:rPr>
        <w:t>9</w:t>
      </w:r>
      <w:r w:rsidRPr="00B66078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Pr="00B66078">
        <w:rPr>
          <w:rFonts w:ascii="Times New Roman" w:hAnsi="Times New Roman" w:cs="Times New Roman"/>
          <w:sz w:val="28"/>
          <w:szCs w:val="28"/>
        </w:rPr>
        <w:t xml:space="preserve"> проводились концерты, тематические программы, уроки мужества, выставки, чествование ветеранов войны и труда, которые несли в себе культурно-</w:t>
      </w:r>
      <w:r w:rsidR="001A00E6" w:rsidRPr="00B66078">
        <w:rPr>
          <w:rFonts w:ascii="Times New Roman" w:hAnsi="Times New Roman" w:cs="Times New Roman"/>
          <w:sz w:val="28"/>
          <w:szCs w:val="28"/>
        </w:rPr>
        <w:t>просветительскую, информационную</w:t>
      </w:r>
      <w:r w:rsidR="00D7146D" w:rsidRPr="00B66078">
        <w:rPr>
          <w:rFonts w:ascii="Times New Roman" w:hAnsi="Times New Roman" w:cs="Times New Roman"/>
          <w:sz w:val="28"/>
          <w:szCs w:val="28"/>
        </w:rPr>
        <w:t xml:space="preserve"> и</w:t>
      </w:r>
      <w:r w:rsidRPr="00B66078">
        <w:rPr>
          <w:rFonts w:ascii="Times New Roman" w:hAnsi="Times New Roman" w:cs="Times New Roman"/>
          <w:sz w:val="28"/>
          <w:szCs w:val="28"/>
        </w:rPr>
        <w:t xml:space="preserve"> нравственно-па</w:t>
      </w:r>
      <w:r w:rsidR="00FA4200">
        <w:rPr>
          <w:rFonts w:ascii="Times New Roman" w:hAnsi="Times New Roman" w:cs="Times New Roman"/>
          <w:sz w:val="28"/>
          <w:szCs w:val="28"/>
        </w:rPr>
        <w:t>-</w:t>
      </w:r>
      <w:r w:rsidRPr="00B66078">
        <w:rPr>
          <w:rFonts w:ascii="Times New Roman" w:hAnsi="Times New Roman" w:cs="Times New Roman"/>
          <w:sz w:val="28"/>
          <w:szCs w:val="28"/>
        </w:rPr>
        <w:t>триотическую работу</w:t>
      </w:r>
      <w:r w:rsidR="007B1057">
        <w:rPr>
          <w:rFonts w:ascii="Times New Roman" w:hAnsi="Times New Roman" w:cs="Times New Roman"/>
          <w:sz w:val="28"/>
          <w:szCs w:val="28"/>
        </w:rPr>
        <w:t>.</w:t>
      </w:r>
    </w:p>
    <w:p w:rsidR="00D66D4D" w:rsidRPr="00840D16" w:rsidRDefault="004B2437" w:rsidP="00D7146D">
      <w:pPr>
        <w:ind w:left="-74" w:firstLine="7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A4200">
        <w:rPr>
          <w:rFonts w:ascii="Times New Roman" w:hAnsi="Times New Roman" w:cs="Times New Roman"/>
          <w:sz w:val="28"/>
          <w:szCs w:val="28"/>
        </w:rPr>
        <w:t>двух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8854B3">
        <w:rPr>
          <w:rFonts w:ascii="Times New Roman" w:hAnsi="Times New Roman" w:cs="Times New Roman"/>
          <w:sz w:val="28"/>
          <w:szCs w:val="28"/>
        </w:rPr>
        <w:t xml:space="preserve"> в 201</w:t>
      </w:r>
      <w:r w:rsidR="00422A09">
        <w:rPr>
          <w:rFonts w:ascii="Times New Roman" w:hAnsi="Times New Roman" w:cs="Times New Roman"/>
          <w:sz w:val="28"/>
          <w:szCs w:val="28"/>
        </w:rPr>
        <w:t>9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работали </w:t>
      </w:r>
      <w:r w:rsidR="006F01F8" w:rsidRPr="006F01F8">
        <w:rPr>
          <w:rFonts w:ascii="Times New Roman" w:hAnsi="Times New Roman" w:cs="Times New Roman"/>
          <w:sz w:val="28"/>
          <w:szCs w:val="28"/>
        </w:rPr>
        <w:t>34</w:t>
      </w:r>
      <w:r w:rsidR="00D66D4D" w:rsidRPr="006F01F8">
        <w:rPr>
          <w:rFonts w:ascii="Times New Roman" w:hAnsi="Times New Roman" w:cs="Times New Roman"/>
          <w:sz w:val="28"/>
          <w:szCs w:val="28"/>
        </w:rPr>
        <w:t xml:space="preserve"> </w:t>
      </w:r>
      <w:r w:rsidR="006F01F8" w:rsidRPr="006F01F8">
        <w:rPr>
          <w:rFonts w:ascii="Times New Roman" w:hAnsi="Times New Roman" w:cs="Times New Roman"/>
          <w:sz w:val="28"/>
          <w:szCs w:val="28"/>
        </w:rPr>
        <w:t>клубных формирования</w:t>
      </w:r>
      <w:r w:rsidR="00D66D4D" w:rsidRPr="006F01F8">
        <w:rPr>
          <w:rFonts w:ascii="Times New Roman" w:hAnsi="Times New Roman" w:cs="Times New Roman"/>
          <w:sz w:val="28"/>
          <w:szCs w:val="28"/>
        </w:rPr>
        <w:t xml:space="preserve">, в них заняты почти </w:t>
      </w:r>
      <w:r w:rsidR="006F01F8" w:rsidRPr="006F01F8">
        <w:rPr>
          <w:rFonts w:ascii="Times New Roman" w:hAnsi="Times New Roman" w:cs="Times New Roman"/>
          <w:sz w:val="28"/>
          <w:szCs w:val="28"/>
        </w:rPr>
        <w:t xml:space="preserve">1098 </w:t>
      </w:r>
      <w:r w:rsidR="00D66D4D" w:rsidRPr="006F01F8">
        <w:rPr>
          <w:rFonts w:ascii="Times New Roman" w:hAnsi="Times New Roman" w:cs="Times New Roman"/>
          <w:sz w:val="28"/>
          <w:szCs w:val="28"/>
        </w:rPr>
        <w:t>человек</w:t>
      </w:r>
      <w:r w:rsidR="006F01F8">
        <w:rPr>
          <w:rFonts w:ascii="Times New Roman" w:hAnsi="Times New Roman" w:cs="Times New Roman"/>
          <w:sz w:val="28"/>
          <w:szCs w:val="28"/>
        </w:rPr>
        <w:t xml:space="preserve">. </w:t>
      </w:r>
      <w:r w:rsidR="00D66D4D" w:rsidRPr="00840D16">
        <w:rPr>
          <w:rFonts w:ascii="Times New Roman" w:hAnsi="Times New Roman" w:cs="Times New Roman"/>
          <w:sz w:val="28"/>
          <w:szCs w:val="28"/>
        </w:rPr>
        <w:t>Более</w:t>
      </w:r>
      <w:r w:rsidR="00B67FD0">
        <w:rPr>
          <w:rFonts w:ascii="Times New Roman" w:hAnsi="Times New Roman" w:cs="Times New Roman"/>
          <w:sz w:val="28"/>
          <w:szCs w:val="28"/>
        </w:rPr>
        <w:t xml:space="preserve"> </w:t>
      </w:r>
      <w:r w:rsidR="008854B3" w:rsidRPr="00840D16">
        <w:rPr>
          <w:rFonts w:ascii="Times New Roman" w:hAnsi="Times New Roman" w:cs="Times New Roman"/>
          <w:sz w:val="28"/>
          <w:szCs w:val="28"/>
        </w:rPr>
        <w:t>30</w:t>
      </w:r>
      <w:r w:rsidR="00840D16" w:rsidRPr="00840D16">
        <w:rPr>
          <w:rFonts w:ascii="Times New Roman" w:hAnsi="Times New Roman" w:cs="Times New Roman"/>
          <w:sz w:val="28"/>
          <w:szCs w:val="28"/>
        </w:rPr>
        <w:t xml:space="preserve"> </w:t>
      </w:r>
      <w:r w:rsidR="00FA4200">
        <w:rPr>
          <w:rFonts w:ascii="Times New Roman" w:hAnsi="Times New Roman" w:cs="Times New Roman"/>
          <w:sz w:val="28"/>
          <w:szCs w:val="28"/>
        </w:rPr>
        <w:t>%</w:t>
      </w:r>
      <w:r w:rsidR="00D66D4D" w:rsidRPr="00840D16">
        <w:rPr>
          <w:rFonts w:ascii="Times New Roman" w:hAnsi="Times New Roman" w:cs="Times New Roman"/>
          <w:sz w:val="28"/>
          <w:szCs w:val="28"/>
        </w:rPr>
        <w:t xml:space="preserve"> жит</w:t>
      </w:r>
      <w:r w:rsidR="00D66D4D" w:rsidRPr="00840D16">
        <w:rPr>
          <w:rFonts w:ascii="Times New Roman" w:hAnsi="Times New Roman" w:cs="Times New Roman"/>
          <w:sz w:val="28"/>
          <w:szCs w:val="28"/>
        </w:rPr>
        <w:t>е</w:t>
      </w:r>
      <w:r w:rsidR="00D66D4D" w:rsidRPr="00840D16">
        <w:rPr>
          <w:rFonts w:ascii="Times New Roman" w:hAnsi="Times New Roman" w:cs="Times New Roman"/>
          <w:sz w:val="28"/>
          <w:szCs w:val="28"/>
        </w:rPr>
        <w:t xml:space="preserve">лей района посещали библиотеки, в прошлом году они прочитали более </w:t>
      </w:r>
      <w:r w:rsidR="00FA4200">
        <w:rPr>
          <w:rFonts w:ascii="Times New Roman" w:hAnsi="Times New Roman" w:cs="Times New Roman"/>
          <w:sz w:val="28"/>
          <w:szCs w:val="28"/>
        </w:rPr>
        <w:t>ста семи</w:t>
      </w:r>
      <w:r w:rsidR="00B67FD0">
        <w:rPr>
          <w:rFonts w:ascii="Times New Roman" w:hAnsi="Times New Roman" w:cs="Times New Roman"/>
          <w:sz w:val="28"/>
          <w:szCs w:val="28"/>
        </w:rPr>
        <w:t xml:space="preserve"> </w:t>
      </w:r>
      <w:r w:rsidR="00D66D4D" w:rsidRPr="00840D16">
        <w:rPr>
          <w:rFonts w:ascii="Times New Roman" w:hAnsi="Times New Roman" w:cs="Times New Roman"/>
          <w:sz w:val="28"/>
          <w:szCs w:val="28"/>
        </w:rPr>
        <w:t>тысяч книг.</w:t>
      </w:r>
    </w:p>
    <w:p w:rsidR="00D66D4D" w:rsidRPr="00396818" w:rsidRDefault="00D66D4D" w:rsidP="00D7146D">
      <w:pPr>
        <w:ind w:left="-74" w:firstLine="783"/>
        <w:jc w:val="both"/>
        <w:rPr>
          <w:rFonts w:ascii="Times New Roman" w:hAnsi="Times New Roman" w:cs="Times New Roman"/>
          <w:sz w:val="28"/>
        </w:rPr>
      </w:pPr>
      <w:r w:rsidRPr="00D66D4D">
        <w:rPr>
          <w:rFonts w:ascii="Times New Roman" w:eastAsia="Calibri" w:hAnsi="Times New Roman" w:cs="Times New Roman"/>
          <w:sz w:val="28"/>
          <w:szCs w:val="28"/>
        </w:rPr>
        <w:t>Самодеятельные художественные коллективы и артисты активно уч</w:t>
      </w:r>
      <w:r w:rsidRPr="00D66D4D">
        <w:rPr>
          <w:rFonts w:ascii="Times New Roman" w:eastAsia="Calibri" w:hAnsi="Times New Roman" w:cs="Times New Roman"/>
          <w:sz w:val="28"/>
          <w:szCs w:val="28"/>
        </w:rPr>
        <w:t>а</w:t>
      </w:r>
      <w:r w:rsidRPr="00D66D4D">
        <w:rPr>
          <w:rFonts w:ascii="Times New Roman" w:eastAsia="Calibri" w:hAnsi="Times New Roman" w:cs="Times New Roman"/>
          <w:sz w:val="28"/>
          <w:szCs w:val="28"/>
        </w:rPr>
        <w:t xml:space="preserve">ствуют ежегодно в районных, краевых, зональных, фестивалях и конкурсах, достойно представляя культуру 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Медведовского сельского поселения и </w:t>
      </w:r>
      <w:r w:rsidRPr="00D66D4D">
        <w:rPr>
          <w:rFonts w:ascii="Times New Roman" w:eastAsia="Calibri" w:hAnsi="Times New Roman" w:cs="Times New Roman"/>
          <w:sz w:val="28"/>
          <w:szCs w:val="28"/>
        </w:rPr>
        <w:t>Т</w:t>
      </w:r>
      <w:r w:rsidRPr="00D66D4D">
        <w:rPr>
          <w:rFonts w:ascii="Times New Roman" w:eastAsia="Calibri" w:hAnsi="Times New Roman" w:cs="Times New Roman"/>
          <w:sz w:val="28"/>
          <w:szCs w:val="28"/>
        </w:rPr>
        <w:t>и</w:t>
      </w:r>
      <w:r w:rsidRPr="00D66D4D">
        <w:rPr>
          <w:rFonts w:ascii="Times New Roman" w:eastAsia="Calibri" w:hAnsi="Times New Roman" w:cs="Times New Roman"/>
          <w:sz w:val="28"/>
          <w:szCs w:val="28"/>
        </w:rPr>
        <w:t>машевского района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 в целом</w:t>
      </w:r>
      <w:r w:rsidRPr="00D66D4D">
        <w:rPr>
          <w:rFonts w:ascii="Times New Roman" w:eastAsia="Calibri" w:hAnsi="Times New Roman" w:cs="Times New Roman"/>
          <w:sz w:val="28"/>
          <w:szCs w:val="28"/>
        </w:rPr>
        <w:t>. Об этом говорят многочисленные дипломы, п</w:t>
      </w:r>
      <w:r w:rsidRPr="00D66D4D">
        <w:rPr>
          <w:rFonts w:ascii="Times New Roman" w:eastAsia="Calibri" w:hAnsi="Times New Roman" w:cs="Times New Roman"/>
          <w:sz w:val="28"/>
          <w:szCs w:val="28"/>
        </w:rPr>
        <w:t>о</w:t>
      </w:r>
      <w:r w:rsidRPr="00D66D4D">
        <w:rPr>
          <w:rFonts w:ascii="Times New Roman" w:eastAsia="Calibri" w:hAnsi="Times New Roman" w:cs="Times New Roman"/>
          <w:sz w:val="28"/>
          <w:szCs w:val="28"/>
        </w:rPr>
        <w:t xml:space="preserve">четные грамоты. </w:t>
      </w:r>
    </w:p>
    <w:p w:rsidR="00D66D4D" w:rsidRPr="00840D16" w:rsidRDefault="00D66D4D" w:rsidP="00D7146D">
      <w:pPr>
        <w:ind w:left="-74" w:firstLine="7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D16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 xml:space="preserve"> и участие в смотрах-конкурсах и фестивалях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, таких как, 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краевой ф</w:t>
      </w:r>
      <w:r w:rsidR="009F432E">
        <w:rPr>
          <w:rFonts w:ascii="Times New Roman" w:eastAsia="Calibri" w:hAnsi="Times New Roman" w:cs="Times New Roman"/>
          <w:sz w:val="28"/>
          <w:szCs w:val="28"/>
        </w:rPr>
        <w:t>естиваль традиционной культуры «Казачья слава»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FE570B" w:rsidRPr="00422A0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 w:cs="Times New Roman"/>
          <w:sz w:val="28"/>
          <w:szCs w:val="28"/>
        </w:rPr>
        <w:t>смотр худож</w:t>
      </w:r>
      <w:r w:rsidRPr="00840D16">
        <w:rPr>
          <w:rFonts w:ascii="Times New Roman" w:eastAsia="Calibri" w:hAnsi="Times New Roman" w:cs="Times New Roman"/>
          <w:sz w:val="28"/>
          <w:szCs w:val="28"/>
        </w:rPr>
        <w:t>е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ственной самодеятельности трудовых коллективов, 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международный фест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и</w:t>
      </w:r>
      <w:r w:rsidR="009F432E">
        <w:rPr>
          <w:rFonts w:ascii="Times New Roman" w:eastAsia="Calibri" w:hAnsi="Times New Roman" w:cs="Times New Roman"/>
          <w:sz w:val="28"/>
          <w:szCs w:val="28"/>
        </w:rPr>
        <w:t>валь-конкурс «Полифония сердец»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40D16">
        <w:rPr>
          <w:rFonts w:ascii="Times New Roman" w:eastAsia="Calibri" w:hAnsi="Times New Roman" w:cs="Times New Roman"/>
          <w:sz w:val="28"/>
          <w:szCs w:val="28"/>
        </w:rPr>
        <w:t>фестиваль детской песни «Радуга детс</w:t>
      </w:r>
      <w:r w:rsidRPr="00840D16">
        <w:rPr>
          <w:rFonts w:ascii="Times New Roman" w:eastAsia="Calibri" w:hAnsi="Times New Roman" w:cs="Times New Roman"/>
          <w:sz w:val="28"/>
          <w:szCs w:val="28"/>
        </w:rPr>
        <w:t>т</w:t>
      </w:r>
      <w:r w:rsidRPr="00840D16">
        <w:rPr>
          <w:rFonts w:ascii="Times New Roman" w:eastAsia="Calibri" w:hAnsi="Times New Roman" w:cs="Times New Roman"/>
          <w:sz w:val="28"/>
          <w:szCs w:val="28"/>
        </w:rPr>
        <w:t>ва»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9F4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«Восходящая звезда»</w:t>
      </w:r>
      <w:r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 xml:space="preserve"> танцевальный конкурс «Танцующие звездочки»,</w:t>
      </w:r>
      <w:r w:rsidR="009F4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Законом Краснодарског</w:t>
      </w:r>
      <w:r w:rsidR="00AC28A6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края от 21 июля 2008 г</w:t>
      </w:r>
      <w:r w:rsidR="00BA39E6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1539-КЗ «О мерах по профилактике безнадзорности и правонарушений несоверше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нолетних в Краснодарском крае» 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районный смотр конкурс агитбригад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Pr="00840D16">
        <w:rPr>
          <w:rFonts w:ascii="Times New Roman" w:eastAsia="Calibri" w:hAnsi="Times New Roman" w:cs="Times New Roman"/>
          <w:sz w:val="28"/>
          <w:szCs w:val="28"/>
        </w:rPr>
        <w:t>и другие краевые и районные фестивали и конкурсы</w:t>
      </w:r>
      <w:r w:rsidRPr="001622DC">
        <w:rPr>
          <w:rFonts w:ascii="Times New Roman" w:eastAsia="Calibri" w:hAnsi="Times New Roman" w:cs="Times New Roman"/>
          <w:sz w:val="28"/>
          <w:szCs w:val="28"/>
        </w:rPr>
        <w:t>, способствовали популяризации самодеятельного х</w:t>
      </w:r>
      <w:r w:rsidRPr="001622DC">
        <w:rPr>
          <w:rFonts w:ascii="Times New Roman" w:eastAsia="Calibri" w:hAnsi="Times New Roman" w:cs="Times New Roman"/>
          <w:sz w:val="28"/>
          <w:szCs w:val="28"/>
        </w:rPr>
        <w:t>у</w:t>
      </w:r>
      <w:r w:rsidRPr="001622DC">
        <w:rPr>
          <w:rFonts w:ascii="Times New Roman" w:eastAsia="Calibri" w:hAnsi="Times New Roman" w:cs="Times New Roman"/>
          <w:sz w:val="28"/>
          <w:szCs w:val="28"/>
        </w:rPr>
        <w:t>дожественного творчества.</w:t>
      </w:r>
      <w:r w:rsidR="00422A09" w:rsidRPr="00422A0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622DC" w:rsidRPr="00840D16">
        <w:rPr>
          <w:rFonts w:ascii="Times New Roman" w:eastAsia="Calibri" w:hAnsi="Times New Roman" w:cs="Times New Roman"/>
          <w:sz w:val="28"/>
          <w:szCs w:val="28"/>
        </w:rPr>
        <w:t>Ф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ольклорные коллективы «Берегиня», «Куба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н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цы»,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 ансамбль народной песни «Эхо»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имею</w:t>
      </w:r>
      <w:r w:rsidR="006D4DBA" w:rsidRPr="00840D16">
        <w:rPr>
          <w:rFonts w:ascii="Times New Roman" w:eastAsia="Calibri" w:hAnsi="Times New Roman" w:cs="Times New Roman"/>
          <w:sz w:val="28"/>
          <w:szCs w:val="28"/>
        </w:rPr>
        <w:t>т звание «Народный»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 и хоре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о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графический коллектив</w:t>
      </w:r>
      <w:r w:rsidR="001622DC" w:rsidRPr="00840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имеет </w:t>
      </w:r>
      <w:r w:rsidRPr="00840D16">
        <w:rPr>
          <w:rFonts w:ascii="Times New Roman" w:eastAsia="Calibri" w:hAnsi="Times New Roman" w:cs="Times New Roman"/>
          <w:sz w:val="28"/>
          <w:szCs w:val="28"/>
        </w:rPr>
        <w:t>звание</w:t>
      </w:r>
      <w:r w:rsidR="00FA42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«Образцовый», </w:t>
      </w:r>
      <w:r w:rsidR="00FA4200">
        <w:rPr>
          <w:rFonts w:ascii="Times New Roman" w:eastAsia="Calibri" w:hAnsi="Times New Roman" w:cs="Times New Roman"/>
          <w:sz w:val="28"/>
          <w:szCs w:val="28"/>
        </w:rPr>
        <w:t>пять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 лауреатов межд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у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народного конкурса «Играй, танцуй и пой».</w:t>
      </w:r>
    </w:p>
    <w:p w:rsidR="00D66D4D" w:rsidRPr="00D66D4D" w:rsidRDefault="00D66D4D" w:rsidP="00D7146D">
      <w:pPr>
        <w:ind w:left="-74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Несмотря на усилия последних лет, направленные на развитие и укр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пление отрасли «культура», в сфере культуры существует ряд проблем, тр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бующих решения: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необходимо дальнейшее совершенствование работы по сохранению культурных и нравственных ценностей, развитию межрегиональных, межн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, совершенствованию нравственного и патриот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ческого воспитания на примере исторического прошлого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необходимо осущес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твление финансирования конкурсных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 и праз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ничных мероприятий;</w:t>
      </w:r>
    </w:p>
    <w:p w:rsidR="00D66D4D" w:rsidRPr="00B32C5A" w:rsidRDefault="007B1057" w:rsidP="00D7146D">
      <w:pPr>
        <w:ind w:left="-74" w:firstLine="7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работа по организации досуга населения требует внедрения новых современных форм и методов работы;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Verdana"/>
          <w:bCs/>
          <w:sz w:val="28"/>
          <w:szCs w:val="28"/>
        </w:rPr>
        <w:t xml:space="preserve">4)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здания учреждений культуры (Домов культуры, библиотек</w:t>
      </w:r>
      <w:r w:rsidR="00B32C5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) тр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буют ремонта и реконструкции;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заработная плата работников культуры, искусства и кинематогр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фии ниже, чем в среднем по отраслям социальной сферы, что не является привлекательным для молодежи, приводит к старению кадров и их оттоку из отрасли;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значительные средства на внедрение пожарно-охранных сигнализаций, "тревожных" кнопок и других средств безопасн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сти; 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приобретение и внедрение современной компьютерной техники, лицензионного программного обеспечения; 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высококачественной звуковой, световой, кино- и виде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проекционной аппаратуры, музыкальных инструментов не позволяет пров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мероприятия на высоком современном уровне и обеспечить комфор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условия для посетителей;</w:t>
      </w:r>
    </w:p>
    <w:p w:rsidR="00D66D4D" w:rsidRPr="00D66D4D" w:rsidRDefault="007B1057" w:rsidP="00D7146D">
      <w:pPr>
        <w:ind w:left="-74" w:firstLine="7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действующая система подготовки </w:t>
      </w:r>
      <w:r w:rsidR="00B2552F" w:rsidRPr="00D66D4D">
        <w:rPr>
          <w:rFonts w:ascii="Times New Roman" w:eastAsia="Calibri" w:hAnsi="Times New Roman" w:cs="Times New Roman"/>
          <w:sz w:val="28"/>
          <w:szCs w:val="28"/>
        </w:rPr>
        <w:t>и повышения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 квалификации ка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д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ров, стимулирование труда работников, поддержка молодых специалистов не в полной мере способствует решению кадровой проблемы в отрасли.</w:t>
      </w: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на уровне муниципал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образований и в крае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условиях недостаточности финансирования инновационных пр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цессов в культуре необходимо дальнейшее совершенствование системы и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бирательной поддержки общественно значимых творческих инициатив.</w:t>
      </w: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ционных технологий с целью более оперативного и качественного удовл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рения запросов посетителей.</w:t>
      </w: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безопасн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 участников массовых культурно</w:t>
      </w:r>
      <w:r w:rsid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досуговых мероприятий. Особого внимания требует проведение пожарно-охранных мероприятий на объектах культуры.</w:t>
      </w: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неудовлетворительным состоянием многих помещений у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реждений культуры, отсутствием в них высококачественной звуковой, св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товой, кино- и видеопроекционной аппаратуры, музыкальных инструментов не удается создать комфортные условия для посетителей.</w:t>
      </w:r>
    </w:p>
    <w:p w:rsidR="001A00E6" w:rsidRDefault="000572B8" w:rsidP="001A00E6">
      <w:pPr>
        <w:ind w:left="-74" w:firstLine="7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творческие проекты, св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занные как с внутренними процессами развития отрасли "Культура, искусс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 и кинематография"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75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реализация мероприятий Программы программно-целевыми методами позволит улучшить организацию досуга населения, активизировать его участие в культурной жизни, последовател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решать существующие проблемы в отрасли.</w:t>
      </w:r>
      <w:bookmarkStart w:id="3" w:name="sub_200"/>
    </w:p>
    <w:p w:rsidR="00694F26" w:rsidRDefault="00694F26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A6" w:rsidRPr="004D186F" w:rsidRDefault="00D60025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Цели, задачи и целевые показатели,</w:t>
      </w:r>
      <w:r w:rsidR="000572B8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сроки и этапы </w:t>
      </w:r>
    </w:p>
    <w:p w:rsidR="000572B8" w:rsidRPr="004D186F" w:rsidRDefault="000572B8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реализации</w:t>
      </w:r>
      <w:r w:rsidR="00422A09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60191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3"/>
    <w:p w:rsidR="000572B8" w:rsidRPr="004D186F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0572B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под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</w:t>
      </w:r>
      <w:r w:rsidR="00B36A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повышение качества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доступности 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пальных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 сферы культуры </w:t>
      </w:r>
      <w:r w:rsidR="00BA35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Медведовского сельского поселения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шевского района для всех категорий потребителей.</w:t>
      </w:r>
    </w:p>
    <w:p w:rsidR="00D7146D" w:rsidRPr="00D7146D" w:rsidRDefault="00760191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цели подпрограммы необходимо решить следующие задачи:</w:t>
      </w:r>
    </w:p>
    <w:p w:rsidR="00396818" w:rsidRPr="000572B8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мационным ресурсам и знаниям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96818" w:rsidRPr="000572B8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сохранение и предотвраще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утраты культурного наследия;</w:t>
      </w:r>
    </w:p>
    <w:p w:rsidR="00396818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сохранение и развитие художественно-эстетического образования и </w:t>
      </w:r>
      <w:r w:rsidR="00D7146D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кадрового потенциала культуры,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искусства 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селения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0191" w:rsidRDefault="007B1057" w:rsidP="00D7146D">
      <w:pPr>
        <w:widowControl w:val="0"/>
        <w:autoSpaceDE w:val="0"/>
        <w:autoSpaceDN w:val="0"/>
        <w:adjustRightInd w:val="0"/>
        <w:ind w:left="-74" w:firstLine="783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профессионального искусства в </w:t>
      </w:r>
      <w:r w:rsidR="00D600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поселении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47F3" w:rsidRDefault="00F147F3" w:rsidP="00D7146D">
      <w:pPr>
        <w:widowControl w:val="0"/>
        <w:autoSpaceDE w:val="0"/>
        <w:autoSpaceDN w:val="0"/>
        <w:adjustRightInd w:val="0"/>
        <w:ind w:left="-74" w:firstLine="783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целевыми показателями являются:</w:t>
      </w:r>
    </w:p>
    <w:p w:rsidR="00AE3FEC" w:rsidRDefault="00AE3FEC" w:rsidP="00D7146D">
      <w:pPr>
        <w:widowControl w:val="0"/>
        <w:autoSpaceDE w:val="0"/>
        <w:autoSpaceDN w:val="0"/>
        <w:adjustRightInd w:val="0"/>
        <w:ind w:left="-74" w:firstLine="783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417"/>
        <w:gridCol w:w="992"/>
        <w:gridCol w:w="1134"/>
        <w:gridCol w:w="709"/>
      </w:tblGrid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7146D">
            <w:pPr>
              <w:widowControl w:val="0"/>
              <w:autoSpaceDE w:val="0"/>
              <w:autoSpaceDN w:val="0"/>
              <w:adjustRightInd w:val="0"/>
              <w:ind w:left="-74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firstLine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7437D9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7437D9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7437D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D7146D">
            <w:pPr>
              <w:widowControl w:val="0"/>
              <w:autoSpaceDE w:val="0"/>
              <w:autoSpaceDN w:val="0"/>
              <w:adjustRightInd w:val="0"/>
              <w:ind w:left="-74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firstLine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930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8B07F2">
            <w:pPr>
              <w:widowControl w:val="0"/>
              <w:autoSpaceDE w:val="0"/>
              <w:autoSpaceDN w:val="0"/>
              <w:adjustRightInd w:val="0"/>
              <w:ind w:left="-74" w:firstLine="6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читателей Медведовского сельского поселения Тимаше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района</w:t>
            </w:r>
          </w:p>
          <w:p w:rsidR="0087552F" w:rsidRPr="00BF291E" w:rsidRDefault="0087552F" w:rsidP="00D7146D">
            <w:pPr>
              <w:widowControl w:val="0"/>
              <w:autoSpaceDE w:val="0"/>
              <w:autoSpaceDN w:val="0"/>
              <w:adjustRightInd w:val="0"/>
              <w:ind w:left="-74" w:firstLine="783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BF291E" w:rsidP="008B07F2">
            <w:pPr>
              <w:widowControl w:val="0"/>
              <w:autoSpaceDE w:val="0"/>
              <w:autoSpaceDN w:val="0"/>
              <w:adjustRightInd w:val="0"/>
              <w:ind w:left="-74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29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F291E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944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8B07F2">
            <w:pPr>
              <w:widowControl w:val="0"/>
              <w:autoSpaceDE w:val="0"/>
              <w:autoSpaceDN w:val="0"/>
              <w:adjustRightInd w:val="0"/>
              <w:ind w:left="-74" w:firstLine="6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посещений гражд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нами поселения, учреждений культуры</w:t>
            </w:r>
          </w:p>
          <w:p w:rsidR="0087552F" w:rsidRPr="009555AF" w:rsidRDefault="0087552F" w:rsidP="00D7146D">
            <w:pPr>
              <w:widowControl w:val="0"/>
              <w:autoSpaceDE w:val="0"/>
              <w:autoSpaceDN w:val="0"/>
              <w:adjustRightInd w:val="0"/>
              <w:ind w:left="-74" w:firstLine="783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D517B9" w:rsidRPr="000572B8" w:rsidTr="004D186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Default="00D517B9" w:rsidP="008B07F2">
            <w:pPr>
              <w:widowControl w:val="0"/>
              <w:autoSpaceDE w:val="0"/>
              <w:autoSpaceDN w:val="0"/>
              <w:adjustRightInd w:val="0"/>
              <w:ind w:left="-930" w:firstLine="78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2F" w:rsidRDefault="00D517B9" w:rsidP="008B07F2">
            <w:pPr>
              <w:widowControl w:val="0"/>
              <w:autoSpaceDE w:val="0"/>
              <w:autoSpaceDN w:val="0"/>
              <w:adjustRightInd w:val="0"/>
              <w:ind w:left="-74" w:firstLine="6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ед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ниц книжного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8B07F2">
            <w:pPr>
              <w:widowControl w:val="0"/>
              <w:autoSpaceDE w:val="0"/>
              <w:autoSpaceDN w:val="0"/>
              <w:adjustRightInd w:val="0"/>
              <w:ind w:left="-74" w:hanging="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0572B8" w:rsidRDefault="00D517B9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B9" w:rsidRPr="000572B8" w:rsidRDefault="00D517B9" w:rsidP="008B07F2">
            <w:pPr>
              <w:widowControl w:val="0"/>
              <w:autoSpaceDE w:val="0"/>
              <w:autoSpaceDN w:val="0"/>
              <w:adjustRightInd w:val="0"/>
              <w:ind w:left="-74" w:hanging="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</w:tbl>
    <w:p w:rsidR="0087552F" w:rsidRDefault="0087552F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72B8" w:rsidRPr="0039681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реализации муниципальной </w:t>
      </w:r>
      <w:r w:rsidR="001669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2021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525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20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525F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годы.</w:t>
      </w:r>
    </w:p>
    <w:p w:rsidR="00D7146D" w:rsidRPr="00E54E7D" w:rsidRDefault="00D7146D" w:rsidP="00D7146D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8E484E" w:rsidRDefault="00396818" w:rsidP="006534CC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" w:name="sub_400"/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Перечень и краткое описание </w:t>
      </w:r>
      <w:bookmarkEnd w:id="4"/>
      <w:r w:rsidR="00D917D2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подпрограмм</w:t>
      </w:r>
      <w:r w:rsidR="008D4B5D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</w:t>
      </w:r>
      <w:r w:rsidR="00B36A8E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</w:t>
      </w:r>
      <w:r w:rsidR="008E48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="00B36A8E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основных </w:t>
      </w:r>
    </w:p>
    <w:p w:rsidR="000572B8" w:rsidRPr="009652FC" w:rsidRDefault="00B36A8E" w:rsidP="006534CC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мероприятий</w:t>
      </w:r>
    </w:p>
    <w:p w:rsidR="006534CC" w:rsidRPr="006534CC" w:rsidRDefault="006534CC" w:rsidP="006534CC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0572B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Подпрограмма </w:t>
      </w:r>
      <w:r w:rsidR="009652F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Совершенствование деятельности учреждений кул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ь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туры, подведомственных администрации Медведовского сельского посел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ния Тимашевского района</w:t>
      </w:r>
      <w:r w:rsidR="00A35B10"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чает мероприятия, направленные на:</w:t>
      </w:r>
    </w:p>
    <w:p w:rsidR="007B1057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подведомственным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машевского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оказание муниципальных услуг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969CB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машевского района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приобретение движимого имущества;</w:t>
      </w:r>
    </w:p>
    <w:p w:rsidR="00721267" w:rsidRPr="000572B8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F33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культуры, подведомственным администрации Медведовского сельского поселения </w:t>
      </w:r>
      <w:r w:rsidR="007F3374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7F3374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F3374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машевского района</w:t>
      </w:r>
      <w:r w:rsidR="006969CB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проведение капитального и текущего ремонтов зд</w:t>
      </w:r>
      <w:r w:rsidR="006969CB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969CB" w:rsidRPr="004D186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ний и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сооружений, на изготовление и проведение экспертизы проектно-сметной документации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4D66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приобретение одежды сцены, кресел для зрительных залов, звукоусилительного, сценического, видеопроекционного оборудования, мебели, музыкальных инструментов, вентиляции и конд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ционирования, ремонт и замен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917D2" w:rsidRPr="001926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механического оборудования сцены</w:t>
      </w:r>
      <w:r w:rsidR="00D91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т.д.;</w:t>
      </w:r>
    </w:p>
    <w:p w:rsidR="00A35B10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 библиотечного обслуживания населения, комплект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вание и обеспечение сох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ранности их библиотечных фондов;</w:t>
      </w:r>
    </w:p>
    <w:p w:rsidR="00A35B10" w:rsidRPr="000572B8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компенсационные выплаты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работникам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ний культуры,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отопления и о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вещения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B10" w:rsidRPr="00CF025D" w:rsidRDefault="007B1057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A35B10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поэтапное повышение уровня средней заработной платы работн</w:t>
      </w:r>
      <w:r w:rsidR="00A35B10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A35B10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ков муниципальных учреждений отрасли культ</w:t>
      </w:r>
      <w:r w:rsidR="008C33D4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уры, искусства и кинемат</w:t>
      </w:r>
      <w:r w:rsidR="008C33D4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8C33D4"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графии.</w:t>
      </w:r>
    </w:p>
    <w:p w:rsidR="008C33D4" w:rsidRDefault="008C33D4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мероприятия данной подпрограммы указаны в приложении.</w:t>
      </w:r>
    </w:p>
    <w:p w:rsidR="00BB1C09" w:rsidRDefault="00BB1C09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" w:name="sub_500"/>
    </w:p>
    <w:p w:rsidR="000572B8" w:rsidRPr="009652FC" w:rsidRDefault="005773C6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Обоснование ресурсного обеспечения</w:t>
      </w:r>
      <w:r w:rsidR="008E48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60191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5"/>
    <w:p w:rsidR="006534CC" w:rsidRDefault="006534CC" w:rsidP="00422A09">
      <w:pPr>
        <w:widowControl w:val="0"/>
        <w:autoSpaceDE w:val="0"/>
        <w:autoSpaceDN w:val="0"/>
        <w:adjustRightInd w:val="0"/>
        <w:ind w:left="-74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422A09" w:rsidRPr="00011DC1" w:rsidRDefault="00B21215" w:rsidP="00422A09">
      <w:pPr>
        <w:widowControl w:val="0"/>
        <w:autoSpaceDE w:val="0"/>
        <w:autoSpaceDN w:val="0"/>
        <w:adjustRightInd w:val="0"/>
        <w:ind w:left="-7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917D2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бъем финансирования подпрограммы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Совершенствование деятел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ь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ности учреждений культуры, </w:t>
      </w:r>
      <w:r w:rsidR="000631E7" w:rsidRPr="00BA39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подведомственных 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администрации Медведо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ского сельского поселения Тимашевского района</w:t>
      </w:r>
      <w:r w:rsidR="00D917D2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391104">
        <w:rPr>
          <w:rFonts w:ascii="Times New Roman" w:hAnsi="Times New Roman"/>
          <w:sz w:val="28"/>
          <w:szCs w:val="28"/>
          <w:lang w:eastAsia="ru-RU"/>
        </w:rPr>
        <w:t>60 232,6</w:t>
      </w:r>
      <w:r w:rsidR="001619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2A09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 рублей</w:t>
      </w:r>
      <w:r w:rsidR="00C94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средств местного бюджета</w:t>
      </w:r>
      <w:r w:rsidR="00422A09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числе:</w:t>
      </w:r>
    </w:p>
    <w:p w:rsidR="00422A09" w:rsidRPr="00011DC1" w:rsidRDefault="00161947" w:rsidP="00422A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2021 год – 19 </w:t>
      </w:r>
      <w:r w:rsidR="00C3614D">
        <w:rPr>
          <w:rFonts w:ascii="Times New Roman" w:hAnsi="Times New Roman"/>
          <w:sz w:val="28"/>
          <w:szCs w:val="28"/>
          <w:lang w:eastAsia="ru-RU"/>
        </w:rPr>
        <w:t>105</w:t>
      </w:r>
      <w:r w:rsidR="00123BB4">
        <w:rPr>
          <w:rFonts w:ascii="Times New Roman" w:hAnsi="Times New Roman"/>
          <w:sz w:val="28"/>
          <w:szCs w:val="28"/>
          <w:lang w:eastAsia="ru-RU"/>
        </w:rPr>
        <w:t>,0</w:t>
      </w:r>
      <w:r w:rsidR="00422A09" w:rsidRPr="00011DC1">
        <w:rPr>
          <w:rFonts w:ascii="Times New Roman" w:hAnsi="Times New Roman"/>
          <w:sz w:val="28"/>
          <w:szCs w:val="28"/>
          <w:lang w:eastAsia="ru-RU"/>
        </w:rPr>
        <w:t> тыс. рублей;</w:t>
      </w:r>
    </w:p>
    <w:p w:rsidR="00422A09" w:rsidRPr="00011DC1" w:rsidRDefault="00161947" w:rsidP="00422A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 год – 19</w:t>
      </w:r>
      <w:r w:rsidR="00E96A5A">
        <w:rPr>
          <w:rFonts w:ascii="Times New Roman" w:hAnsi="Times New Roman"/>
          <w:sz w:val="28"/>
          <w:szCs w:val="28"/>
          <w:lang w:eastAsia="ru-RU"/>
        </w:rPr>
        <w:t> 723,6</w:t>
      </w:r>
      <w:r w:rsidR="00422A09" w:rsidRPr="00011DC1">
        <w:rPr>
          <w:rFonts w:ascii="Times New Roman" w:hAnsi="Times New Roman"/>
          <w:sz w:val="28"/>
          <w:szCs w:val="28"/>
          <w:lang w:eastAsia="ru-RU"/>
        </w:rPr>
        <w:t xml:space="preserve"> тыс. рублей;</w:t>
      </w:r>
    </w:p>
    <w:p w:rsidR="00C9410B" w:rsidRDefault="00161947" w:rsidP="00422A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2023 год – </w:t>
      </w:r>
      <w:r w:rsidR="007E7F0B">
        <w:rPr>
          <w:rFonts w:ascii="Times New Roman" w:hAnsi="Times New Roman"/>
          <w:sz w:val="28"/>
          <w:szCs w:val="28"/>
          <w:lang w:eastAsia="ru-RU"/>
        </w:rPr>
        <w:t>21 </w:t>
      </w:r>
      <w:r w:rsidR="00391104">
        <w:rPr>
          <w:rFonts w:ascii="Times New Roman" w:hAnsi="Times New Roman"/>
          <w:sz w:val="28"/>
          <w:szCs w:val="28"/>
          <w:lang w:eastAsia="ru-RU"/>
        </w:rPr>
        <w:t>404</w:t>
      </w:r>
      <w:r w:rsidR="007E7F0B">
        <w:rPr>
          <w:rFonts w:ascii="Times New Roman" w:hAnsi="Times New Roman"/>
          <w:sz w:val="28"/>
          <w:szCs w:val="28"/>
          <w:lang w:eastAsia="ru-RU"/>
        </w:rPr>
        <w:t>,0</w:t>
      </w:r>
      <w:r w:rsidR="00422A09" w:rsidRPr="00011DC1">
        <w:rPr>
          <w:rFonts w:ascii="Times New Roman" w:hAnsi="Times New Roman"/>
          <w:sz w:val="28"/>
          <w:szCs w:val="28"/>
          <w:lang w:eastAsia="ru-RU"/>
        </w:rPr>
        <w:t xml:space="preserve"> тыс. рублей. </w:t>
      </w:r>
    </w:p>
    <w:p w:rsidR="00EB32EC" w:rsidRPr="002132F5" w:rsidRDefault="00C9410B" w:rsidP="00422A0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B32EC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Расчеты</w:t>
      </w:r>
      <w:r w:rsid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произведены согласно Положения о порядке и методике пл</w:t>
      </w:r>
      <w:r w:rsid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нирования бюджетных ассигнований.</w:t>
      </w:r>
    </w:p>
    <w:p w:rsidR="008E484E" w:rsidRDefault="008E484E" w:rsidP="00D7146D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" w:name="sub_700"/>
    </w:p>
    <w:p w:rsidR="000572B8" w:rsidRPr="009652FC" w:rsidRDefault="0006511B" w:rsidP="008E484E">
      <w:pPr>
        <w:widowControl w:val="0"/>
        <w:autoSpaceDE w:val="0"/>
        <w:autoSpaceDN w:val="0"/>
        <w:adjustRightInd w:val="0"/>
        <w:ind w:left="-74" w:firstLine="78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Механизм реализации </w:t>
      </w:r>
      <w:r w:rsidR="00324999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6"/>
    <w:p w:rsidR="000572B8" w:rsidRPr="004D186F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1888" w:rsidRDefault="001B1888" w:rsidP="00D7146D">
      <w:pPr>
        <w:widowControl w:val="0"/>
        <w:tabs>
          <w:tab w:val="left" w:pos="709"/>
        </w:tabs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Система управления подпрограммой направлена на достижение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ставленных целей и задач и повышение эффективности от проведения 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 мероприятия, а также на получение устойчивых результатов.</w:t>
      </w:r>
    </w:p>
    <w:p w:rsidR="000572B8" w:rsidRPr="00EB32EC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Текущее управление осуществляет координатор </w:t>
      </w:r>
      <w:r w:rsidR="001B1888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- 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нансово-экономический отдел администрации Медведовского сельского п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селения Тимашевского района, МУ «ФРУ», 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по общим и организац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онным вопросам администрации Медведовского сельского поселения Т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машевского района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572B8" w:rsidRPr="000572B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Координатор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подпрограммы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B1888" w:rsidRPr="000572B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 внесении в установленном порядке измен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ний в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муниципальную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координацию деятельности подведомственных учр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ждений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контроль за своевременной и полной реализацией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подпрограммных мероприятий;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нормативно-правовое и методическое обеспечение ре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лизации подпрограммы;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подготовку предложений по объемам и источникам средств реализации подпрограммы;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подпрогра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информа</w:t>
      </w:r>
      <w:r w:rsidR="009652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ционную и разъяснительную работ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у, напра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ленную на освещение целей и задачей подпрограммы;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разрабатывает и утверждает сетевые планы-графики реализации мероприятий подпрограммы, осуществляет контроль за их выполнением</w:t>
      </w:r>
      <w:r w:rsidR="007C0AA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</w:t>
      </w:r>
      <w:r w:rsidR="003249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несет ответственность за нецелевое использование бюджетных средств подпрограммы.</w:t>
      </w:r>
    </w:p>
    <w:p w:rsidR="000572B8" w:rsidRPr="000572B8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Предоставление субсидий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бюджета, в том числе источн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 финансового обеспечения которых являются межбюджетные трансфе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ты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местным бюджетам муниципальных образований Краснодарского края в целях софинансирования расходных обязательств муниципальных образований, устанавливается постановлением </w:t>
      </w:r>
      <w:r w:rsidR="00A03C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</w:t>
      </w:r>
      <w:r w:rsidR="00A03C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A03C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</w:t>
      </w:r>
      <w:r w:rsidR="00902D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Тимашевского района.</w:t>
      </w:r>
    </w:p>
    <w:p w:rsidR="004B4FE4" w:rsidRPr="004B4FE4" w:rsidRDefault="000572B8" w:rsidP="00D7146D">
      <w:pPr>
        <w:pStyle w:val="ConsPlusTitle"/>
        <w:widowControl/>
        <w:ind w:left="-74" w:firstLine="78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Компенсация расходов на оплату жилых п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омещений, отопления и о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с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вещения </w:t>
      </w:r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работникам учреждений культуры, проживающим и работающим в сельской местности, устанавливается </w:t>
      </w:r>
      <w:hyperlink r:id="rId8" w:history="1">
        <w:r w:rsidRPr="004B4FE4">
          <w:rPr>
            <w:rFonts w:ascii="Times New Roman" w:eastAsiaTheme="minorEastAsia" w:hAnsi="Times New Roman" w:cs="Times New Roman"/>
            <w:b w:val="0"/>
            <w:sz w:val="28"/>
            <w:szCs w:val="28"/>
          </w:rPr>
          <w:t>постановлением</w:t>
        </w:r>
      </w:hyperlink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главы администрации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Медведовского сельского поселения Тимашевского района от 20 ноября 2014 г</w:t>
      </w:r>
      <w:r w:rsidR="0037543F"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№</w:t>
      </w:r>
      <w:r w:rsidR="0037543F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376</w:t>
      </w:r>
      <w:r w:rsidR="0037543F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982A2D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«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О предоставлении компенсационных выплат на возмещение расходов по оплате жилого помещения, отопления и освещения специал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и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стам муниципальных учреждений культуры, работающим и проживающим в Медведовском сельском поселении Тимашевского района</w:t>
      </w:r>
      <w:r w:rsidR="004B4FE4">
        <w:rPr>
          <w:rFonts w:ascii="Times New Roman" w:hAnsi="Times New Roman" w:cs="Times New Roman"/>
          <w:b w:val="0"/>
          <w:sz w:val="28"/>
          <w:szCs w:val="28"/>
        </w:rPr>
        <w:t>»</w:t>
      </w:r>
      <w:r w:rsidR="009652F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54E7D" w:rsidRDefault="000572B8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Методика оценки эффективности реализации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граммы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87552F" w:rsidRDefault="00EB32EC" w:rsidP="00D7146D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реализацией д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анной подпрограммы осуществляет заме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титель главы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Медведовского сельского поселения Тимашевского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она, курирующий данное мероприятие.</w:t>
      </w:r>
    </w:p>
    <w:p w:rsidR="00D7146D" w:rsidRDefault="00D7146D" w:rsidP="008B07F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215" w:rsidRDefault="00B21215" w:rsidP="00D7146D">
      <w:pPr>
        <w:ind w:left="-74" w:firstLine="74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01EB" w:rsidRDefault="001101EB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E484E" w:rsidRDefault="001101EB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049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1E2B" w:rsidRPr="004F1E2B">
        <w:rPr>
          <w:rFonts w:ascii="Times New Roman" w:hAnsi="Times New Roman" w:cs="Times New Roman"/>
          <w:sz w:val="28"/>
          <w:szCs w:val="28"/>
        </w:rPr>
        <w:t xml:space="preserve"> финансово-</w:t>
      </w:r>
    </w:p>
    <w:p w:rsidR="008E484E" w:rsidRDefault="004F1E2B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экономического</w:t>
      </w:r>
      <w:r w:rsidR="008E484E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42783E" w:rsidRDefault="004F1E2B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администрации</w:t>
      </w:r>
      <w:r w:rsidR="00422A09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 xml:space="preserve">Медведовского </w:t>
      </w:r>
    </w:p>
    <w:p w:rsidR="008E484E" w:rsidRDefault="004F1E2B" w:rsidP="00D7146D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сельского</w:t>
      </w:r>
      <w:r w:rsidR="00422A09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>поселения</w:t>
      </w:r>
    </w:p>
    <w:p w:rsidR="004F1E2B" w:rsidRPr="004F1E2B" w:rsidRDefault="004F1E2B" w:rsidP="008E484E">
      <w:pPr>
        <w:ind w:left="-74" w:firstLine="74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Тимашевского</w:t>
      </w:r>
      <w:r w:rsidR="008E484E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>района</w:t>
      </w:r>
      <w:r w:rsidR="00AE3FE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E48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01EB">
        <w:rPr>
          <w:rFonts w:ascii="Times New Roman" w:hAnsi="Times New Roman" w:cs="Times New Roman"/>
          <w:sz w:val="28"/>
          <w:szCs w:val="28"/>
        </w:rPr>
        <w:t xml:space="preserve">              Ю. С. Филоне</w:t>
      </w:r>
      <w:r w:rsidR="001101EB">
        <w:rPr>
          <w:rFonts w:ascii="Times New Roman" w:hAnsi="Times New Roman" w:cs="Times New Roman"/>
          <w:sz w:val="28"/>
          <w:szCs w:val="28"/>
        </w:rPr>
        <w:t>н</w:t>
      </w:r>
      <w:r w:rsidR="001101EB">
        <w:rPr>
          <w:rFonts w:ascii="Times New Roman" w:hAnsi="Times New Roman" w:cs="Times New Roman"/>
          <w:sz w:val="28"/>
          <w:szCs w:val="28"/>
        </w:rPr>
        <w:t>ко</w:t>
      </w:r>
    </w:p>
    <w:p w:rsidR="009158C3" w:rsidRPr="004F1E2B" w:rsidRDefault="009158C3" w:rsidP="00D7146D">
      <w:pPr>
        <w:ind w:left="-74" w:firstLine="74"/>
        <w:rPr>
          <w:rFonts w:ascii="Times New Roman" w:hAnsi="Times New Roman" w:cs="Times New Roman"/>
          <w:sz w:val="28"/>
          <w:szCs w:val="28"/>
        </w:rPr>
      </w:pPr>
    </w:p>
    <w:sectPr w:rsidR="009158C3" w:rsidRPr="004F1E2B" w:rsidSect="00BB1C09">
      <w:headerReference w:type="default" r:id="rId9"/>
      <w:headerReference w:type="first" r:id="rId10"/>
      <w:pgSz w:w="11906" w:h="16838"/>
      <w:pgMar w:top="1134" w:right="707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53B" w:rsidRDefault="00C9653B" w:rsidP="00D74DD0">
      <w:r>
        <w:separator/>
      </w:r>
    </w:p>
  </w:endnote>
  <w:endnote w:type="continuationSeparator" w:id="1">
    <w:p w:rsidR="00C9653B" w:rsidRDefault="00C9653B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53B" w:rsidRDefault="00C9653B" w:rsidP="00D74DD0">
      <w:r>
        <w:separator/>
      </w:r>
    </w:p>
  </w:footnote>
  <w:footnote w:type="continuationSeparator" w:id="1">
    <w:p w:rsidR="00C9653B" w:rsidRDefault="00C9653B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3671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0D16" w:rsidRPr="00A4420C" w:rsidRDefault="005B0A6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A442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40D16" w:rsidRPr="00A442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01E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D16" w:rsidRDefault="00840D16">
    <w:pPr>
      <w:pStyle w:val="a7"/>
    </w:pPr>
  </w:p>
  <w:p w:rsidR="00840D16" w:rsidRDefault="00840D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E32CF4"/>
    <w:rsid w:val="00002E32"/>
    <w:rsid w:val="0000440B"/>
    <w:rsid w:val="00004B4F"/>
    <w:rsid w:val="000059A4"/>
    <w:rsid w:val="00011D52"/>
    <w:rsid w:val="00011DC1"/>
    <w:rsid w:val="00013CC1"/>
    <w:rsid w:val="000144BA"/>
    <w:rsid w:val="0002786F"/>
    <w:rsid w:val="0003483F"/>
    <w:rsid w:val="00040184"/>
    <w:rsid w:val="00046E6E"/>
    <w:rsid w:val="00051E58"/>
    <w:rsid w:val="000572B8"/>
    <w:rsid w:val="00057C14"/>
    <w:rsid w:val="000631E7"/>
    <w:rsid w:val="0006404E"/>
    <w:rsid w:val="0006511B"/>
    <w:rsid w:val="0008037E"/>
    <w:rsid w:val="00097110"/>
    <w:rsid w:val="000A0966"/>
    <w:rsid w:val="000E04B9"/>
    <w:rsid w:val="000F2405"/>
    <w:rsid w:val="000F6C0C"/>
    <w:rsid w:val="001007DD"/>
    <w:rsid w:val="00104291"/>
    <w:rsid w:val="00105D57"/>
    <w:rsid w:val="001101EB"/>
    <w:rsid w:val="00113577"/>
    <w:rsid w:val="00123BB4"/>
    <w:rsid w:val="0013337E"/>
    <w:rsid w:val="00161947"/>
    <w:rsid w:val="001622DC"/>
    <w:rsid w:val="0016476D"/>
    <w:rsid w:val="0016693E"/>
    <w:rsid w:val="00175C25"/>
    <w:rsid w:val="00180A69"/>
    <w:rsid w:val="001926FC"/>
    <w:rsid w:val="001A00E6"/>
    <w:rsid w:val="001A1F34"/>
    <w:rsid w:val="001A7AFE"/>
    <w:rsid w:val="001A7DF7"/>
    <w:rsid w:val="001B1888"/>
    <w:rsid w:val="001B52F8"/>
    <w:rsid w:val="001C475B"/>
    <w:rsid w:val="001D1681"/>
    <w:rsid w:val="001E2247"/>
    <w:rsid w:val="001E25DC"/>
    <w:rsid w:val="001E6258"/>
    <w:rsid w:val="00204826"/>
    <w:rsid w:val="002132F5"/>
    <w:rsid w:val="00222D95"/>
    <w:rsid w:val="00224131"/>
    <w:rsid w:val="00224DCF"/>
    <w:rsid w:val="00226B26"/>
    <w:rsid w:val="00241135"/>
    <w:rsid w:val="00242A6E"/>
    <w:rsid w:val="00242DA8"/>
    <w:rsid w:val="002650C7"/>
    <w:rsid w:val="00285C0B"/>
    <w:rsid w:val="0028705F"/>
    <w:rsid w:val="002912DA"/>
    <w:rsid w:val="00296490"/>
    <w:rsid w:val="002B013B"/>
    <w:rsid w:val="002B0241"/>
    <w:rsid w:val="002C654F"/>
    <w:rsid w:val="002F2167"/>
    <w:rsid w:val="002F397E"/>
    <w:rsid w:val="002F59FB"/>
    <w:rsid w:val="00316DEC"/>
    <w:rsid w:val="0031759B"/>
    <w:rsid w:val="00324999"/>
    <w:rsid w:val="00352F3F"/>
    <w:rsid w:val="00357FD6"/>
    <w:rsid w:val="00360B09"/>
    <w:rsid w:val="003716A0"/>
    <w:rsid w:val="0037543F"/>
    <w:rsid w:val="00383716"/>
    <w:rsid w:val="00391104"/>
    <w:rsid w:val="0039159B"/>
    <w:rsid w:val="00396818"/>
    <w:rsid w:val="003A0FA5"/>
    <w:rsid w:val="003A2167"/>
    <w:rsid w:val="003A232A"/>
    <w:rsid w:val="003A7238"/>
    <w:rsid w:val="003B6BD4"/>
    <w:rsid w:val="003D30F7"/>
    <w:rsid w:val="003D6D96"/>
    <w:rsid w:val="003E10A0"/>
    <w:rsid w:val="003E40C7"/>
    <w:rsid w:val="004043BE"/>
    <w:rsid w:val="00405F14"/>
    <w:rsid w:val="00422A09"/>
    <w:rsid w:val="0042783E"/>
    <w:rsid w:val="0043728A"/>
    <w:rsid w:val="0044268D"/>
    <w:rsid w:val="00454FF8"/>
    <w:rsid w:val="00460685"/>
    <w:rsid w:val="004720DC"/>
    <w:rsid w:val="0047327C"/>
    <w:rsid w:val="004861C6"/>
    <w:rsid w:val="00494774"/>
    <w:rsid w:val="004B2437"/>
    <w:rsid w:val="004B4FE4"/>
    <w:rsid w:val="004B6DF5"/>
    <w:rsid w:val="004C26BF"/>
    <w:rsid w:val="004C6B3B"/>
    <w:rsid w:val="004D186F"/>
    <w:rsid w:val="004D6612"/>
    <w:rsid w:val="004E633E"/>
    <w:rsid w:val="004F1E2B"/>
    <w:rsid w:val="004F4C9C"/>
    <w:rsid w:val="005059EF"/>
    <w:rsid w:val="0051717E"/>
    <w:rsid w:val="00525F60"/>
    <w:rsid w:val="0052739F"/>
    <w:rsid w:val="005409D1"/>
    <w:rsid w:val="00543881"/>
    <w:rsid w:val="005506A8"/>
    <w:rsid w:val="005638F8"/>
    <w:rsid w:val="005773C6"/>
    <w:rsid w:val="0058272B"/>
    <w:rsid w:val="0058725E"/>
    <w:rsid w:val="00594490"/>
    <w:rsid w:val="005B0A68"/>
    <w:rsid w:val="005B4356"/>
    <w:rsid w:val="005B50E3"/>
    <w:rsid w:val="005C5E4D"/>
    <w:rsid w:val="005C62BD"/>
    <w:rsid w:val="005D6FB1"/>
    <w:rsid w:val="00603496"/>
    <w:rsid w:val="00603ECF"/>
    <w:rsid w:val="00604077"/>
    <w:rsid w:val="00604BAF"/>
    <w:rsid w:val="00613E61"/>
    <w:rsid w:val="00615155"/>
    <w:rsid w:val="00617236"/>
    <w:rsid w:val="0062653D"/>
    <w:rsid w:val="0063265A"/>
    <w:rsid w:val="00642685"/>
    <w:rsid w:val="00645FF0"/>
    <w:rsid w:val="006534CC"/>
    <w:rsid w:val="0066163F"/>
    <w:rsid w:val="00664C8B"/>
    <w:rsid w:val="00671240"/>
    <w:rsid w:val="0067760E"/>
    <w:rsid w:val="00694B8F"/>
    <w:rsid w:val="00694F26"/>
    <w:rsid w:val="006969CB"/>
    <w:rsid w:val="006A160F"/>
    <w:rsid w:val="006A58D3"/>
    <w:rsid w:val="006A5CE0"/>
    <w:rsid w:val="006A6D7F"/>
    <w:rsid w:val="006D4DBA"/>
    <w:rsid w:val="006E2C55"/>
    <w:rsid w:val="006F01F8"/>
    <w:rsid w:val="006F0F84"/>
    <w:rsid w:val="006F336D"/>
    <w:rsid w:val="006F6754"/>
    <w:rsid w:val="006F7A09"/>
    <w:rsid w:val="007057AF"/>
    <w:rsid w:val="007110BB"/>
    <w:rsid w:val="0072060F"/>
    <w:rsid w:val="00721267"/>
    <w:rsid w:val="00726EA6"/>
    <w:rsid w:val="00730C4F"/>
    <w:rsid w:val="00735901"/>
    <w:rsid w:val="007437D9"/>
    <w:rsid w:val="00745D9A"/>
    <w:rsid w:val="00751E72"/>
    <w:rsid w:val="00760191"/>
    <w:rsid w:val="00773AEF"/>
    <w:rsid w:val="00790F41"/>
    <w:rsid w:val="0079175F"/>
    <w:rsid w:val="007A4279"/>
    <w:rsid w:val="007B1057"/>
    <w:rsid w:val="007C0AA0"/>
    <w:rsid w:val="007C44FC"/>
    <w:rsid w:val="007D1F1B"/>
    <w:rsid w:val="007D67BB"/>
    <w:rsid w:val="007E230C"/>
    <w:rsid w:val="007E7F0B"/>
    <w:rsid w:val="007E7FA7"/>
    <w:rsid w:val="007F12D2"/>
    <w:rsid w:val="007F3374"/>
    <w:rsid w:val="007F7337"/>
    <w:rsid w:val="008154B5"/>
    <w:rsid w:val="00820863"/>
    <w:rsid w:val="00840D16"/>
    <w:rsid w:val="00853ABF"/>
    <w:rsid w:val="00863993"/>
    <w:rsid w:val="00863E3A"/>
    <w:rsid w:val="008719C6"/>
    <w:rsid w:val="0087552F"/>
    <w:rsid w:val="0088371F"/>
    <w:rsid w:val="008854B3"/>
    <w:rsid w:val="00886322"/>
    <w:rsid w:val="008A36A6"/>
    <w:rsid w:val="008B07F2"/>
    <w:rsid w:val="008C33D4"/>
    <w:rsid w:val="008D4B5D"/>
    <w:rsid w:val="008D6BBD"/>
    <w:rsid w:val="008E484E"/>
    <w:rsid w:val="008E4B4D"/>
    <w:rsid w:val="008E728D"/>
    <w:rsid w:val="008E7F77"/>
    <w:rsid w:val="008F04DB"/>
    <w:rsid w:val="00902DBA"/>
    <w:rsid w:val="00913144"/>
    <w:rsid w:val="009158C3"/>
    <w:rsid w:val="009224B9"/>
    <w:rsid w:val="00935A06"/>
    <w:rsid w:val="0093652D"/>
    <w:rsid w:val="009373C7"/>
    <w:rsid w:val="00937D25"/>
    <w:rsid w:val="0094547E"/>
    <w:rsid w:val="00951A5D"/>
    <w:rsid w:val="00953784"/>
    <w:rsid w:val="009555AF"/>
    <w:rsid w:val="009652FC"/>
    <w:rsid w:val="00971E73"/>
    <w:rsid w:val="00973057"/>
    <w:rsid w:val="00982A2D"/>
    <w:rsid w:val="00986731"/>
    <w:rsid w:val="009A3415"/>
    <w:rsid w:val="009B4BE1"/>
    <w:rsid w:val="009B6D6B"/>
    <w:rsid w:val="009C0499"/>
    <w:rsid w:val="009C77CB"/>
    <w:rsid w:val="009D5D0A"/>
    <w:rsid w:val="009D6B0F"/>
    <w:rsid w:val="009E58BF"/>
    <w:rsid w:val="009F432E"/>
    <w:rsid w:val="00A02E20"/>
    <w:rsid w:val="00A03CB8"/>
    <w:rsid w:val="00A108B6"/>
    <w:rsid w:val="00A220B2"/>
    <w:rsid w:val="00A35B10"/>
    <w:rsid w:val="00A4420C"/>
    <w:rsid w:val="00A527D3"/>
    <w:rsid w:val="00A6324A"/>
    <w:rsid w:val="00A82C00"/>
    <w:rsid w:val="00A83BC3"/>
    <w:rsid w:val="00A94822"/>
    <w:rsid w:val="00A9559E"/>
    <w:rsid w:val="00AA17E1"/>
    <w:rsid w:val="00AB2717"/>
    <w:rsid w:val="00AB3D7F"/>
    <w:rsid w:val="00AC28A6"/>
    <w:rsid w:val="00AC457B"/>
    <w:rsid w:val="00AE3FEC"/>
    <w:rsid w:val="00AF6691"/>
    <w:rsid w:val="00B128D5"/>
    <w:rsid w:val="00B21215"/>
    <w:rsid w:val="00B2552F"/>
    <w:rsid w:val="00B32C5A"/>
    <w:rsid w:val="00B348A0"/>
    <w:rsid w:val="00B36A8E"/>
    <w:rsid w:val="00B51EB6"/>
    <w:rsid w:val="00B52CA0"/>
    <w:rsid w:val="00B66078"/>
    <w:rsid w:val="00B67FD0"/>
    <w:rsid w:val="00B72D05"/>
    <w:rsid w:val="00B839A8"/>
    <w:rsid w:val="00B846AE"/>
    <w:rsid w:val="00B84B0B"/>
    <w:rsid w:val="00B94252"/>
    <w:rsid w:val="00BA2AA4"/>
    <w:rsid w:val="00BA356A"/>
    <w:rsid w:val="00BA39E6"/>
    <w:rsid w:val="00BA6264"/>
    <w:rsid w:val="00BB1C09"/>
    <w:rsid w:val="00BC2688"/>
    <w:rsid w:val="00BC63DC"/>
    <w:rsid w:val="00BC7FE4"/>
    <w:rsid w:val="00BF0A44"/>
    <w:rsid w:val="00BF291E"/>
    <w:rsid w:val="00C3614D"/>
    <w:rsid w:val="00C53A79"/>
    <w:rsid w:val="00C67896"/>
    <w:rsid w:val="00C75B63"/>
    <w:rsid w:val="00C84D5E"/>
    <w:rsid w:val="00C8539E"/>
    <w:rsid w:val="00C90460"/>
    <w:rsid w:val="00C92663"/>
    <w:rsid w:val="00C9410B"/>
    <w:rsid w:val="00C94795"/>
    <w:rsid w:val="00C9653B"/>
    <w:rsid w:val="00CA48E6"/>
    <w:rsid w:val="00CB0591"/>
    <w:rsid w:val="00CC6D7B"/>
    <w:rsid w:val="00CD1DDD"/>
    <w:rsid w:val="00CF025D"/>
    <w:rsid w:val="00D22FFE"/>
    <w:rsid w:val="00D31276"/>
    <w:rsid w:val="00D34259"/>
    <w:rsid w:val="00D3675D"/>
    <w:rsid w:val="00D40CF9"/>
    <w:rsid w:val="00D517B9"/>
    <w:rsid w:val="00D5348F"/>
    <w:rsid w:val="00D60025"/>
    <w:rsid w:val="00D6089E"/>
    <w:rsid w:val="00D660F4"/>
    <w:rsid w:val="00D66AEE"/>
    <w:rsid w:val="00D66D4D"/>
    <w:rsid w:val="00D66DEE"/>
    <w:rsid w:val="00D7146D"/>
    <w:rsid w:val="00D74DD0"/>
    <w:rsid w:val="00D86999"/>
    <w:rsid w:val="00D916E0"/>
    <w:rsid w:val="00D917D2"/>
    <w:rsid w:val="00DA5ECD"/>
    <w:rsid w:val="00DA63A6"/>
    <w:rsid w:val="00DB0919"/>
    <w:rsid w:val="00DB0F58"/>
    <w:rsid w:val="00DB1A93"/>
    <w:rsid w:val="00DB5F61"/>
    <w:rsid w:val="00DD5991"/>
    <w:rsid w:val="00DE220A"/>
    <w:rsid w:val="00DE56AD"/>
    <w:rsid w:val="00DF2606"/>
    <w:rsid w:val="00E00C9C"/>
    <w:rsid w:val="00E17106"/>
    <w:rsid w:val="00E20E62"/>
    <w:rsid w:val="00E23F7E"/>
    <w:rsid w:val="00E24D41"/>
    <w:rsid w:val="00E32CF4"/>
    <w:rsid w:val="00E41D85"/>
    <w:rsid w:val="00E54E7D"/>
    <w:rsid w:val="00E66ED5"/>
    <w:rsid w:val="00E72AD2"/>
    <w:rsid w:val="00E86B30"/>
    <w:rsid w:val="00E93B37"/>
    <w:rsid w:val="00E96A5A"/>
    <w:rsid w:val="00EB32EC"/>
    <w:rsid w:val="00EB39F7"/>
    <w:rsid w:val="00EB7277"/>
    <w:rsid w:val="00EC33A9"/>
    <w:rsid w:val="00EC53FC"/>
    <w:rsid w:val="00EF6321"/>
    <w:rsid w:val="00F10682"/>
    <w:rsid w:val="00F11FE2"/>
    <w:rsid w:val="00F147F3"/>
    <w:rsid w:val="00F15FFA"/>
    <w:rsid w:val="00F525E2"/>
    <w:rsid w:val="00F5341B"/>
    <w:rsid w:val="00F77458"/>
    <w:rsid w:val="00F858C3"/>
    <w:rsid w:val="00F87DAD"/>
    <w:rsid w:val="00F942F2"/>
    <w:rsid w:val="00F95573"/>
    <w:rsid w:val="00FA0566"/>
    <w:rsid w:val="00FA187D"/>
    <w:rsid w:val="00FA4200"/>
    <w:rsid w:val="00FA7737"/>
    <w:rsid w:val="00FB2B84"/>
    <w:rsid w:val="00FC115E"/>
    <w:rsid w:val="00FE570B"/>
    <w:rsid w:val="00FF0685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91"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B4F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A527D3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7B51-293B-4BB7-A1D2-67AC0253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Afanas</cp:lastModifiedBy>
  <cp:revision>59</cp:revision>
  <cp:lastPrinted>2021-03-03T06:05:00Z</cp:lastPrinted>
  <dcterms:created xsi:type="dcterms:W3CDTF">2020-05-21T10:35:00Z</dcterms:created>
  <dcterms:modified xsi:type="dcterms:W3CDTF">2023-06-06T06:05:00Z</dcterms:modified>
</cp:coreProperties>
</file>