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44"/>
      </w:tblGrid>
      <w:tr w:rsidR="00A1482B" w:rsidRPr="003613BC" w:rsidTr="000F4398">
        <w:trPr>
          <w:trHeight w:val="5612"/>
        </w:trPr>
        <w:tc>
          <w:tcPr>
            <w:tcW w:w="4644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Default="00CD6D73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«Приложение 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Default="00D81986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D466D">
              <w:rPr>
                <w:rFonts w:ascii="Times New Roman" w:hAnsi="Times New Roman"/>
                <w:sz w:val="28"/>
                <w:szCs w:val="28"/>
              </w:rPr>
              <w:t>10 марта 2020 г. № 40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в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редакции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постановления администрации Медведовского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сельского поселения Тимашевского района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от _____________№_______)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2020-2024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F238A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2020-2024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(курирующий данное напра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7B1907" w:rsidRDefault="002D0494" w:rsidP="007B190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F32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поселения Тимашевского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она, </w:t>
            </w:r>
          </w:p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рай</w:t>
            </w:r>
            <w:r w:rsidR="00FE428D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34364B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</w:t>
            </w:r>
            <w:r w:rsidR="004464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условий жизнедеятельности н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</w:t>
            </w:r>
            <w:r w:rsidR="00343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рограммы (в период 2020-2024 годов), в том числе реализации к 2024 году более 5 комплексных проектов по благоустройству,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риторий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</w:t>
            </w:r>
            <w:r w:rsidR="00F23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</w:t>
            </w:r>
            <w:r w:rsidR="000730E2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ализацию мероприятий по благоустро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ству территорий Медведовского сельск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поселения Тимашевского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F84CC7" w:rsidRDefault="00F84CC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511238">
              <w:rPr>
                <w:rFonts w:ascii="Times New Roman" w:hAnsi="Times New Roman"/>
                <w:sz w:val="28"/>
                <w:szCs w:val="28"/>
              </w:rPr>
              <w:t>благоустроенных дворовых территорий многоквартирных домов;</w:t>
            </w:r>
          </w:p>
          <w:p w:rsidR="00E7169D" w:rsidRDefault="00E7169D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благоустроенных обществе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E5737E">
              <w:rPr>
                <w:rFonts w:ascii="Times New Roman" w:hAnsi="Times New Roman"/>
                <w:sz w:val="28"/>
                <w:szCs w:val="28"/>
              </w:rPr>
              <w:t>ных территорий.</w:t>
            </w:r>
          </w:p>
          <w:p w:rsidR="008A0A6F" w:rsidRPr="00EB6E15" w:rsidRDefault="008A0A6F" w:rsidP="00E5737E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 годы</w:t>
            </w:r>
            <w:r w:rsidR="00E573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</w:p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ассигнований муниципальной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2020-2024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FC0A5D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62018,2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EA71EA">
              <w:rPr>
                <w:rFonts w:ascii="Times New Roman" w:hAnsi="Times New Roman"/>
                <w:sz w:val="28"/>
                <w:szCs w:val="28"/>
              </w:rPr>
              <w:t>28691,8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C0A5D">
              <w:rPr>
                <w:rFonts w:ascii="Times New Roman" w:hAnsi="Times New Roman"/>
                <w:sz w:val="28"/>
                <w:szCs w:val="28"/>
              </w:rPr>
              <w:t>30228,4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="002E2526" w:rsidRPr="00EB6E15">
              <w:rPr>
                <w:b w:val="0"/>
                <w:sz w:val="28"/>
                <w:szCs w:val="28"/>
              </w:rPr>
              <w:t>з них: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 xml:space="preserve">а счет бюджета поселения </w:t>
            </w:r>
            <w:r w:rsidR="00FC0A5D">
              <w:rPr>
                <w:b w:val="0"/>
                <w:sz w:val="28"/>
                <w:szCs w:val="28"/>
              </w:rPr>
              <w:t>13366,4</w:t>
            </w:r>
            <w:r w:rsidR="002E2526" w:rsidRPr="00EB6E15">
              <w:rPr>
                <w:b w:val="0"/>
                <w:sz w:val="28"/>
                <w:szCs w:val="28"/>
              </w:rPr>
              <w:t xml:space="preserve"> 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495D1E">
              <w:rPr>
                <w:rFonts w:ascii="Times New Roman" w:hAnsi="Times New Roman"/>
                <w:sz w:val="28"/>
                <w:szCs w:val="28"/>
              </w:rPr>
              <w:t>2776,4</w:t>
            </w:r>
            <w:r w:rsidR="00970F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C0A5D">
              <w:rPr>
                <w:rFonts w:ascii="Times New Roman" w:hAnsi="Times New Roman"/>
                <w:sz w:val="28"/>
                <w:szCs w:val="28"/>
              </w:rPr>
              <w:t>7492,0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2E2526" w:rsidRPr="00EB6E15" w:rsidRDefault="00C14C7A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1 500,0 тыс. рублей.</w:t>
            </w:r>
          </w:p>
          <w:p w:rsidR="002E2526" w:rsidRPr="00EB6E15" w:rsidRDefault="00C14C7A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>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0D5053">
              <w:rPr>
                <w:b w:val="0"/>
                <w:sz w:val="28"/>
                <w:szCs w:val="28"/>
              </w:rPr>
              <w:t>1946,1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3D2B91">
              <w:rPr>
                <w:b w:val="0"/>
                <w:sz w:val="28"/>
                <w:szCs w:val="28"/>
              </w:rPr>
              <w:t xml:space="preserve">тыс. </w:t>
            </w:r>
            <w:r w:rsidR="002E2526" w:rsidRPr="00EB6E15">
              <w:rPr>
                <w:b w:val="0"/>
                <w:sz w:val="28"/>
                <w:szCs w:val="28"/>
              </w:rPr>
              <w:t>ру</w:t>
            </w:r>
            <w:r w:rsidR="003D2B91">
              <w:rPr>
                <w:b w:val="0"/>
                <w:sz w:val="28"/>
                <w:szCs w:val="28"/>
              </w:rPr>
              <w:t>-</w:t>
            </w:r>
            <w:r w:rsidR="002E2526" w:rsidRPr="00EB6E15">
              <w:rPr>
                <w:b w:val="0"/>
                <w:sz w:val="28"/>
                <w:szCs w:val="28"/>
              </w:rPr>
              <w:t>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="002E2526"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2020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21DA7">
              <w:rPr>
                <w:b w:val="0"/>
                <w:sz w:val="28"/>
                <w:szCs w:val="28"/>
              </w:rPr>
              <w:t>1036,</w:t>
            </w:r>
            <w:r w:rsidR="00495D1E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909,5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0D505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46705,7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2020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95D1E">
              <w:rPr>
                <w:b w:val="0"/>
                <w:sz w:val="28"/>
                <w:szCs w:val="28"/>
              </w:rPr>
              <w:t>24878,8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21826,9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</w:t>
            </w:r>
            <w:r w:rsidR="00970FB5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0420F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="003D2B91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 w:rsidR="001535E0">
              <w:rPr>
                <w:rFonts w:ascii="Times New Roman" w:hAnsi="Times New Roman" w:cs="Times New Roman"/>
                <w:sz w:val="28"/>
                <w:szCs w:val="28"/>
              </w:rPr>
              <w:t xml:space="preserve">мы осуществляет 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тель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 (куриру</w:t>
            </w:r>
            <w:r w:rsidR="00073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ющий данное направление)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C14C7A">
              <w:rPr>
                <w:rFonts w:ascii="Times New Roman" w:hAnsi="Times New Roman"/>
                <w:sz w:val="28"/>
                <w:szCs w:val="28"/>
              </w:rPr>
              <w:t>с</w:t>
            </w:r>
            <w:r w:rsidR="00C14C7A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вания жителей поселения;</w:t>
            </w:r>
            <w:r w:rsidR="00073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Default="002E2526" w:rsidP="00F64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</w:t>
            </w:r>
            <w:r w:rsidR="0044640C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выс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терри</w:t>
            </w:r>
            <w:r w:rsidR="003D2B91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тории многоквартирных домов детск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ми, спортивными площадками, ремонт дворовых проездов, освещения, устано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CA7" w:rsidRDefault="00733CA7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Default="002E2526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="00BE022A"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2304C" w:rsidRPr="00BE022A" w:rsidRDefault="0022304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304C" w:rsidRPr="0022304C" w:rsidRDefault="0022304C" w:rsidP="00223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 2017 года на территории Российской Федерации реализуется приор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тетный проект «Формирование комфортной городской среды», основной целью которого является создание условий для системного повышения качества и комфорта городской среды на всей территории Российской Федерации путем реализации ежегодно комплекса первоочередных мероприятий по благоустро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ству в субъектах Российской Федерации. </w:t>
      </w:r>
    </w:p>
    <w:p w:rsidR="00531EF5" w:rsidRDefault="0022304C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(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далее так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же -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сельское поселение) благоустройство территорий осущест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ляется за счѐт денежных средств местного бюджета, что часто недостаточно для создания комфортной городской среды. </w:t>
      </w:r>
    </w:p>
    <w:p w:rsidR="0022304C" w:rsidRPr="0022304C" w:rsidRDefault="00531EF5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ходе проведения инвентаризации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уровня благоустройства дворовых и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общественных территорий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 сельского поселения Тимашевского района,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выявляется острая необходимость в выполнении работ по благоустро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ству и приведению в надлежащий вид вышеуказан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территорий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Порядок проведения инвентаризации дворовых и общественных территорий изложен в приложении </w:t>
      </w:r>
      <w:r w:rsidR="0082642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8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</w:t>
      </w:r>
      <w:r w:rsidR="00F6465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рограмме.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Основными проблемами в области благоустройства дворовых территории и наиболее посещаемых общественных территорий сельского поселения явл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ются: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детских и спортивных площадок, зон отдыха, площадок для свободного выгула собак;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парковочных мест на дворовых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малых архитектурных форм на дворовых и общественных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озеленение дворовых территорий и отсутствие общей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цепции озеленения общественных территорий, увязанной с остальными эл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ментами благоустройства;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изнашивание покрытий дворовых проездов и тротуаров;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освещение отдельных дворовых и общественных террит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требуется проведения большого объема работ по приспособлению терр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тории сельского поселения к условиям доступности для инвалидов всех катег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маломобильных групп населения;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благоустройство дворовых территорий, общественных территорий с уч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том необходимости обеспечения физической, пространственной и информац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Внедрение единых принципов благоустройства и формирования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фортной городской среды в ходе реализации муниципальной программы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«Формирование совр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менной городской среды» (далее - муниципальная программа) будет осущест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ляться с соблюдением Правил благоустройства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обязательном порядке при благоустройстве территорий учитывается принцип безбарьерности для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Реализация муниципальной программы позволит обеспечить наиболее комфортные условия для передвижения, досуга и семейного отдыха населения в условиях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включая маломобильные группы граждан, улучшит 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зуальную аккуратность домов и улиц, что в целом увеличит престижность и привлекательность сельского поселения для его жителей и гостей. </w:t>
      </w:r>
    </w:p>
    <w:p w:rsidR="0089266B" w:rsidRPr="00E77E1E" w:rsidRDefault="00D75CA5" w:rsidP="00E77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разработана в соответствии с постановлением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Фед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рации».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2E2526" w:rsidRPr="00AB7E34">
        <w:rPr>
          <w:rFonts w:ascii="Times New Roman" w:hAnsi="Times New Roman"/>
          <w:sz w:val="28"/>
          <w:szCs w:val="28"/>
        </w:rPr>
        <w:t xml:space="preserve">2. </w:t>
      </w:r>
      <w:r w:rsidR="002E2526"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</w:t>
      </w:r>
      <w:r w:rsidR="00623F44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 xml:space="preserve">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лизации мероприятий </w:t>
      </w:r>
      <w:r w:rsidR="00623F4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 (в период 2020-2024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2024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Задачи </w:t>
      </w:r>
      <w:r w:rsidR="00CA05EB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>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lastRenderedPageBreak/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</w:t>
      </w:r>
      <w:r w:rsidR="00CA05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рограммы: 2020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428D" w:rsidRDefault="009066AB" w:rsidP="00FE428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4F1C">
        <w:rPr>
          <w:rFonts w:ascii="Times New Roman" w:hAnsi="Times New Roman"/>
          <w:sz w:val="28"/>
          <w:szCs w:val="28"/>
        </w:rPr>
        <w:t>Перечень целевых показателей муниципальной программы с расшифро</w:t>
      </w:r>
      <w:r w:rsidR="00934F1C">
        <w:rPr>
          <w:rFonts w:ascii="Times New Roman" w:hAnsi="Times New Roman"/>
          <w:sz w:val="28"/>
          <w:szCs w:val="28"/>
        </w:rPr>
        <w:t>в</w:t>
      </w:r>
      <w:r w:rsidR="00934F1C">
        <w:rPr>
          <w:rFonts w:ascii="Times New Roman" w:hAnsi="Times New Roman"/>
          <w:sz w:val="28"/>
          <w:szCs w:val="28"/>
        </w:rPr>
        <w:t>кой плановых значений по годам ее реализации приведен в приложении № 1 к настоящей муниципальной программе.</w:t>
      </w:r>
    </w:p>
    <w:p w:rsidR="009066AB" w:rsidRDefault="009066AB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3.</w:t>
      </w:r>
      <w:r w:rsidR="009E5EE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934F1C" w:rsidRDefault="00934F1C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E53" w:rsidRDefault="004F7E53" w:rsidP="006D28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526" w:rsidRPr="00EB6E15">
        <w:rPr>
          <w:sz w:val="28"/>
          <w:szCs w:val="28"/>
        </w:rPr>
        <w:t>Подпрограммы, ведомственные целевые программы в составе муниц</w:t>
      </w:r>
      <w:r w:rsidR="002E2526" w:rsidRPr="00EB6E15">
        <w:rPr>
          <w:sz w:val="28"/>
          <w:szCs w:val="28"/>
        </w:rPr>
        <w:t>и</w:t>
      </w:r>
      <w:r w:rsidR="002E2526" w:rsidRPr="00EB6E15">
        <w:rPr>
          <w:sz w:val="28"/>
          <w:szCs w:val="28"/>
        </w:rPr>
        <w:t>пальной программы не предусмотрены.</w:t>
      </w:r>
      <w:r w:rsidRPr="004F7E53">
        <w:rPr>
          <w:sz w:val="28"/>
          <w:szCs w:val="28"/>
        </w:rPr>
        <w:t xml:space="preserve">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Мероприятия муниципальной программы разработаны с учетом необх</w:t>
      </w:r>
      <w:r w:rsidR="004F7E53" w:rsidRPr="004F7E53">
        <w:rPr>
          <w:rFonts w:eastAsiaTheme="minorHAnsi"/>
          <w:sz w:val="28"/>
          <w:szCs w:val="28"/>
          <w:lang w:eastAsia="en-US"/>
        </w:rPr>
        <w:t>о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димости решения проблем благоустройства территории сельского поселения.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ходе реализации муниципальной программы предусматривается орг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низация и проведение благоустройства территории сельского поселения (дв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ровые территории, улицы, пешеходные зоны, скверы, парки, иные территории) путем выполнения следующих мероприятий: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дворовых территорий сельского поселения;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общественных территорий сельского поселения.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Благоустройство территории сельского поселения направлено на создание благоприятных, здоровых и культурных условий для жизни, трудовой деятел</w:t>
      </w:r>
      <w:r w:rsidR="004F7E53" w:rsidRPr="004F7E53">
        <w:rPr>
          <w:rFonts w:eastAsiaTheme="minorHAnsi"/>
          <w:sz w:val="28"/>
          <w:szCs w:val="28"/>
          <w:lang w:eastAsia="en-US"/>
        </w:rPr>
        <w:t>ь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ности и досуга населения, включающее в себя: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благоустройство общественных территорий сельского поселения, в том числе: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емонт сельских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скамеек;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озеленение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е)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малых архитектурных форм;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ё)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обустройство клумб;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 организации ливневых стоков и полива зелѐных насаждений;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благоустройство дворовых территорий сельского поселения, пред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сматривающее: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а) минимальный перечень работ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ремонт дворовых проездов;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дворовых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установка, замена скамеек,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б) дополнительный перечень работ по благоустройству дворовых терр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оборудование детских и (или) спортивных площадок;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оборудование парковочных мест;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высадка зеленых насаждений в виде деревьев, газонов и многолетних кустарников;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реконструкция, ремонт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мы организации ливневых стоков.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Основные мероприятия муниципальной программы приведены в прил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жении № 2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дворовых территорий, нуждающихся в благоустро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стве (с учетом их физического состояния) и подлежащих благоустройству в указанный период исходя из минимального и дополнительного перечня работ по благоустройству приведен в приложении № 3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всех общественных территорий, нуждающихся в бл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гоустройстве (с учетом их физического состояния общественной территории) и подлежащих благоустройству в указанный период приведен в приложении </w:t>
      </w:r>
      <w:r w:rsidR="000730E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венности (пользовании) юридических лиц и индивидуальных предпринимат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ниями правил благоустройства территории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утвержденными администрацией поселения,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приведен в приложении № 5 к настоящей муниципальной програ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актуальных задач требует комплексного, системного подхода, а также программно-целевого метода бюджетного планирования. Задачу по обеспечению формирования единых ключевых подходов и приоритетов фо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мирования комфортной городской среды на территории сельского поселения с учетом приоритетов территориального развития сельского поселения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возможно решить исключительно при осуществлении государственной финансовой 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держки.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целях реализации комплексного подхода необходимо проводить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приятия по синхронизации выполнения работ в рамках муниципальной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с реализуемыми в сельском поселении федеральными, региональными и муниципальными программами (планами) строительства (реконструкции, 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монта) объектов недвижимого имущества, программ по ремонту и модерниз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 инженерных сетей и иных объектов, расположенных на территории сел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ского по</w:t>
      </w:r>
      <w:r w:rsidR="002F0FE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селения.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Также необходимо обеспечивать синхронизацию реализации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мероприятий в рамках муниципальной программы с реализуемыми в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зование», «Экология», «Безопасные и качественные автомобильные дороги», «Культура», «Малое и среднее предпринимательство и поддержка индивид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альной предпринимательской инициативы» в соответствии с перечнем таких мероприятий и методическими рекомендациями по синхронизации меропри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тий в рамках государственных и муниципальных программ, утверждаемыми Министерством строительства и жилищно-коммунального хозяйства Росси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ской Федерации.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вопросов, связанных с благоустройством дворовых территорий, осуществляется при активном участии граждан (собственников помещений). Практика привлечения населения к реализации приоритетного проекта обесп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 положительную динамику удовлетворенности населения уровнем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тройства, повысит уровень социальной ответственности населения в части 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хранности благоустроенных территорий, а также обеспечит прозрачность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ходования средств федерального бюджета, бюджета Краснодарского края и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стного бюджета (бюджета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района).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Собственники помещений в многоквартирном доме, зданий, расположе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в границах дворовой территории, подлежащей благоустройству (далее - 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интересованные лица), обеспечивают финансовое и (или) трудовое участие в реализации мероприятий по благоустройству дворовых территорий в рамках минимального и дополнительного перечня видов работ.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и (или) трудового участия заинтерес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ванных лиц в реализации мероприятий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рий в рамках минимального перечня работ по благоустройству доля участия определяется как процент стоимости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вой территории и составляет не 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нее 1% от общей стоимости работ.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участия заинтересованных лиц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нительного перечня работ по благоустройству доля участия определяется как процент стоимости мероприятий по благоустройству дворовой территории и составляет не менее 20% от общей стоимости работ. Трудовое участия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нительного перечня работ по благоустройству не предусмотрено.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Трудовое участие в реализации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вых территорий обеспечивается в части выполнения работ, не требующих 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циальной квалификации (покраска, уборка мусора, земляные работы, озелен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ние территории, иные работы) и организовываются в форме субботников.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Дворовая территория включается в муниципальную программу при об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зательном согласии собственников помещений в многоквартирном доме,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ровая территория которого благоустраивается, о принятии созданного в резул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тате благоустройства имущества в состав общего имущества многоквартирного дома.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Форма участия, решения о согласии принятия созданного в результате благоустройства имущества в состав общего имущества многоквартирного 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ма оформляются соответствующим протоколом общего собрания собственн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ков помещений в многоквартирном доме.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проводит мероприятия по проведению работ по образованию земельных участков, на которых расположены многоквартирные дома, работы, по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тройству дворовых территорий которых софинансируются с использованием средств субсидии из краевого бюджета.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 принципом формирования перечня территорий, нуждающихся в благоустройстве для первоочередного выполнения работ, является инициат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ва жителей.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 w:rsidR="00F6447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имеет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омов,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зический износ основных конструктивных элементов (крыша, стены, фунд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мент) которых превышает 70 процентов, а также территории, которые план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руются к изъятию для муниципальных или государственных нужд в соответс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вии с гене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ральным планом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поселения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условии одобрения решения об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ключении указанных территорий из адресного перечня дворовых территорий и общественных территорий межведомственной комиссией в порядке, устано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меет право исключать из адресного перечня дворовых территорий, подл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жащих благоустройству в рамках реализации муниципальной программы,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ройстве дворовой территории в сроки, установленные соответствующей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граммой. При этом исключение дворовой территории из перечня дворовых те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риторий, подлежащих благоустройству в рамках реализации муниципальной программы, возможно только при условии одобрения соответствующего реш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муниципального образования межведомственной комиссией в порядке, 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Заключение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ществлении закупки товаров, работ, услуг в порядке, установленном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указанного обжалования;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проведения повторного конкурса или новой закупки, если ко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курс признан не состоявшимся по основаниям, предусмотренным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проведения конкурсных процедур;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ниципальную программу, при которых срок заключения таких соглашений продлевается на срок до 15 декабря года предоставления субсидии).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может предусматривать мероприятия по ци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ровизации городского хозяйства, предусмотренные методическими рекоменд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циями по цифровизации городского хозяйства, утверждаемыми Министерством строительства и жилищно-коммунального хозяйства Российской Федерации. </w:t>
      </w:r>
    </w:p>
    <w:p w:rsid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Необходимо обеспечивать обязательное завершение реализации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приятий муниципальной программы, запланированных в соответствующем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нансовом году.</w:t>
      </w:r>
    </w:p>
    <w:p w:rsidR="00D77EF5" w:rsidRPr="00934F1C" w:rsidRDefault="00D77EF5" w:rsidP="00B51963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6E72" w:rsidRDefault="003F6E72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4628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FC0A5D">
        <w:rPr>
          <w:rFonts w:ascii="Times New Roman" w:hAnsi="Times New Roman" w:cs="Times New Roman"/>
          <w:sz w:val="28"/>
          <w:szCs w:val="28"/>
        </w:rPr>
        <w:t>62018,2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32690A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>из средств бюджета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Тимашевского района и субсидий из краевого и федерального бюджетов, предоставленных в целях достижения результатов регионального проекта «Формирование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страции (губернатора) Краснодарского края от 31 августа 2017 г. № 655.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предусмотренных на реализацию муниципальной пр</w:t>
      </w:r>
      <w:r w:rsidR="002E2526" w:rsidRPr="00EB6E15">
        <w:rPr>
          <w:rFonts w:ascii="Times New Roman" w:hAnsi="Times New Roman" w:cs="Times New Roman"/>
          <w:sz w:val="28"/>
          <w:szCs w:val="28"/>
        </w:rPr>
        <w:t>о</w:t>
      </w:r>
      <w:r w:rsidR="002E2526" w:rsidRPr="00EB6E15">
        <w:rPr>
          <w:rFonts w:ascii="Times New Roman" w:hAnsi="Times New Roman" w:cs="Times New Roman"/>
          <w:sz w:val="28"/>
          <w:szCs w:val="28"/>
        </w:rPr>
        <w:t>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6848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d"/>
        <w:tblW w:w="0" w:type="auto"/>
        <w:tblLook w:val="04A0"/>
      </w:tblPr>
      <w:tblGrid>
        <w:gridCol w:w="1843"/>
        <w:gridCol w:w="1581"/>
        <w:gridCol w:w="1625"/>
        <w:gridCol w:w="1578"/>
        <w:gridCol w:w="1585"/>
        <w:gridCol w:w="1642"/>
      </w:tblGrid>
      <w:tr w:rsidR="008E2C49" w:rsidTr="008E2C49">
        <w:tc>
          <w:tcPr>
            <w:tcW w:w="1642" w:type="dxa"/>
            <w:vMerge w:val="restart"/>
          </w:tcPr>
          <w:p w:rsid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Годы</w:t>
            </w: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C49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8212" w:type="dxa"/>
            <w:gridSpan w:val="5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8E2C49" w:rsidTr="008E2C49"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 w:val="restart"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570" w:type="dxa"/>
            <w:gridSpan w:val="4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в разрезе источников финансирования</w:t>
            </w:r>
          </w:p>
        </w:tc>
      </w:tr>
      <w:tr w:rsidR="006D2854" w:rsidTr="008E2C49"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8E2C49" w:rsidRPr="008E2C49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8E2C49">
              <w:rPr>
                <w:rFonts w:ascii="Times New Roman" w:hAnsi="Times New Roman"/>
              </w:rPr>
              <w:t>едеральный бюджет</w:t>
            </w:r>
          </w:p>
        </w:tc>
        <w:tc>
          <w:tcPr>
            <w:tcW w:w="1642" w:type="dxa"/>
          </w:tcPr>
          <w:p w:rsidR="00235418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E2C49" w:rsidRPr="00A442FD">
              <w:rPr>
                <w:rFonts w:ascii="Times New Roman" w:hAnsi="Times New Roman"/>
              </w:rPr>
              <w:t xml:space="preserve">раевой </w:t>
            </w:r>
          </w:p>
          <w:p w:rsidR="008E2C49" w:rsidRPr="00A442FD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2FD">
              <w:rPr>
                <w:rFonts w:ascii="Times New Roman" w:hAnsi="Times New Roman"/>
              </w:rPr>
              <w:t>бюджет</w:t>
            </w:r>
          </w:p>
        </w:tc>
        <w:tc>
          <w:tcPr>
            <w:tcW w:w="1643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A442FD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1643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442FD">
              <w:rPr>
                <w:rFonts w:ascii="Times New Roman" w:hAnsi="Times New Roman"/>
              </w:rPr>
              <w:t>небюджетные источники</w:t>
            </w:r>
          </w:p>
        </w:tc>
      </w:tr>
      <w:tr w:rsidR="006D2854" w:rsidTr="006D2854">
        <w:trPr>
          <w:trHeight w:val="43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14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28691,8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24878,8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1036,6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2776,4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0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642" w:type="dxa"/>
          </w:tcPr>
          <w:p w:rsidR="008E2C49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30228,4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21826,9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909,5</w:t>
            </w:r>
          </w:p>
        </w:tc>
        <w:tc>
          <w:tcPr>
            <w:tcW w:w="1643" w:type="dxa"/>
          </w:tcPr>
          <w:p w:rsidR="008E2C49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7492,0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2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442FD" w:rsidTr="006D2854">
        <w:trPr>
          <w:trHeight w:val="547"/>
        </w:trPr>
        <w:tc>
          <w:tcPr>
            <w:tcW w:w="1642" w:type="dxa"/>
          </w:tcPr>
          <w:p w:rsidR="00A442FD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442FD" w:rsidTr="008E2C49">
        <w:tc>
          <w:tcPr>
            <w:tcW w:w="1642" w:type="dxa"/>
          </w:tcPr>
          <w:p w:rsid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 xml:space="preserve">Всего по </w:t>
            </w:r>
          </w:p>
          <w:p w:rsidR="00A442FD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муниципальной программе</w:t>
            </w:r>
          </w:p>
        </w:tc>
        <w:tc>
          <w:tcPr>
            <w:tcW w:w="1642" w:type="dxa"/>
          </w:tcPr>
          <w:p w:rsidR="00A442FD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62018,2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46705,7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1946,1</w:t>
            </w:r>
          </w:p>
        </w:tc>
        <w:tc>
          <w:tcPr>
            <w:tcW w:w="1643" w:type="dxa"/>
          </w:tcPr>
          <w:p w:rsidR="00A442FD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13366,4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DB2523" w:rsidRDefault="00DB252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3B6D15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задания на оказание муниципальных услуг (выполнение работ) муниципальными учреждениями в рамках мероприятий муниципальной программы не предусматриваются.</w:t>
      </w:r>
    </w:p>
    <w:p w:rsidR="00515559" w:rsidRPr="00EB6E15" w:rsidRDefault="00515559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осущес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 xml:space="preserve">вляется </w:t>
      </w:r>
      <w:r w:rsidR="001C6A60">
        <w:rPr>
          <w:rFonts w:ascii="Times New Roman" w:hAnsi="Times New Roman"/>
          <w:sz w:val="28"/>
          <w:szCs w:val="28"/>
        </w:rPr>
        <w:t>главным</w:t>
      </w:r>
      <w:r w:rsidRPr="00EB6E15">
        <w:rPr>
          <w:rFonts w:ascii="Times New Roman" w:hAnsi="Times New Roman"/>
          <w:sz w:val="28"/>
          <w:szCs w:val="28"/>
        </w:rPr>
        <w:t xml:space="preserve"> специалистом администрации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 Тимашевского района, в соответствии с типовой методикой оценки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муниципальных программ, изложенной в приложении №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5 к Порядку принятия решения о разработке, формирования, реализации и оценки эффе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тивности реализации муниципальных программ Медведовского сельского п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селения Тимашевского района, утвержденному постановлением администрации Медведовского сельского поселения Тимашевского района от </w:t>
      </w:r>
      <w:r w:rsidR="00EA7689">
        <w:rPr>
          <w:rFonts w:ascii="Times New Roman" w:hAnsi="Times New Roman"/>
          <w:sz w:val="28"/>
          <w:szCs w:val="28"/>
        </w:rPr>
        <w:t>9</w:t>
      </w:r>
      <w:r w:rsidR="00B76423">
        <w:rPr>
          <w:rFonts w:ascii="Times New Roman" w:hAnsi="Times New Roman"/>
          <w:sz w:val="28"/>
          <w:szCs w:val="28"/>
        </w:rPr>
        <w:t xml:space="preserve"> июня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="00B76423">
        <w:rPr>
          <w:rFonts w:ascii="Times New Roman" w:hAnsi="Times New Roman"/>
          <w:sz w:val="28"/>
          <w:szCs w:val="28"/>
        </w:rPr>
        <w:t xml:space="preserve"> г.  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, по результатам отчетного года.</w:t>
      </w:r>
    </w:p>
    <w:p w:rsid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E2526" w:rsidRPr="000A1816" w:rsidRDefault="002E2526" w:rsidP="00A85C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Текущее управление муниципальной программы осуществляет </w:t>
      </w:r>
      <w:r w:rsidR="001C6A60">
        <w:rPr>
          <w:rFonts w:ascii="Times New Roman" w:hAnsi="Times New Roman"/>
          <w:sz w:val="28"/>
          <w:szCs w:val="28"/>
        </w:rPr>
        <w:t>главный</w:t>
      </w:r>
      <w:r w:rsidRPr="00EB6E15">
        <w:rPr>
          <w:rFonts w:ascii="Times New Roman" w:hAnsi="Times New Roman"/>
          <w:sz w:val="28"/>
          <w:szCs w:val="28"/>
        </w:rPr>
        <w:t xml:space="preserve"> специалист</w:t>
      </w:r>
      <w:r w:rsidR="000A1816">
        <w:rPr>
          <w:rFonts w:ascii="Times New Roman" w:hAnsi="Times New Roman"/>
          <w:sz w:val="28"/>
          <w:szCs w:val="28"/>
        </w:rPr>
        <w:t xml:space="preserve"> финансово – экономического отдела</w:t>
      </w:r>
      <w:r w:rsidRPr="00EB6E15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</w:t>
      </w:r>
      <w:r w:rsidR="000A1816">
        <w:rPr>
          <w:rFonts w:ascii="Times New Roman" w:hAnsi="Times New Roman"/>
          <w:sz w:val="28"/>
          <w:szCs w:val="28"/>
        </w:rPr>
        <w:t xml:space="preserve"> совместно с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="000A1816">
        <w:rPr>
          <w:rFonts w:ascii="Times New Roman" w:hAnsi="Times New Roman" w:cs="Times New Roman"/>
          <w:sz w:val="28"/>
          <w:szCs w:val="28"/>
        </w:rPr>
        <w:t>МУ «Управление СТС и ЖКХ» Медведовского сельского поселения Тимашевского района.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Реализация муниципальной программы осуществляется путем выполн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программных мероприятий в составе, содержании, объемах и сроках,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дусмотренных ею. Ответственность за выполнение мероприятий лежит на 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полнителях мероприятий муниципальной программы.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Общее управление муниципальной программой осуществляет координ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 муниципальной программы. Требования координатора муниципальной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являются обязательными для исполнителей мероприятий муниципал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 программы.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Координатор муниципальной программы в процессе ее реализации: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обеспечивает разработку муниципальной программы, ее согласование с координаторами подпрограмм, участниками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формирует структуру муниципальной программы и перечень координ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торов подпрограмм,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организует реализацию муниципальной программы, координацию де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тельности координаторов подпрограмм, ведомственных целевых 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разрабатывает в пределах своих полномочий проекты муниципальных правовых актов, необходимых для выполнения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принимает решение о необходимости внесения в установленном порядке изменений в муниципальную программу;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несет ответственность за достижение целевых показателей муниципал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осуществляет подготовку предложений по объемам и источникам фина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сирования реализации муниципальной программы на основании предложений координаторов подпрограмм,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  <w:t xml:space="preserve">участвует,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если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это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предусмотрено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программой,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 привлечении средств федерального, краевого, районного бюджетов, бюджетов, иных средств для в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ы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полнения мероприятий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разрабатывает формы отчетности для координаторов подпрограмм и уч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стников муниципальной программы, необходимые для осуществления контроля за выполнением муниципальной программы, устанавливает сроки их предо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тавления;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представляет в финансово-экономический отдел отчетность, необход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мую для осуществления контроля за реализацией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ежегодно проводит оценку эффективности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готовит ежегодный доклад о ходе реализации муниципальной программы и оценке эффективности ее реализации (далее – доклад о ходе реализации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ниципальной программы);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осуществляет иные полномочия, установленные муниципальной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граммой.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Исполнители мероприятий муниципальной программы в процессе ее ре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лизации: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выполняют мероприятия муниципальной программы в объеме бюдже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ных ассигнований, утвержденных Советом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 местном бюджете на очередной финансовый год и на плановый период;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осуществляют подготовку предложений координатору муниципальной программы о повышении эффективности реализации муниципальной програ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мы, по уточнению показателей, применяемых для оценки социально-экономической эффективности;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осуществляют подготовку предложений координатору муниципальной программы по внесению изменений в муниципальную программу;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несут персональную ответственность за реализацию соответствующего мероприятия муниципальной программы.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 формировании современной городской среды сельского поселения необходимо применение программного метода, который позволит: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поэтапно осуществлять комплексное благоустройство дворовых террит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общественных территорий с учетом мнения граждан и организаций;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повышать уровень планирования и реализации мероприятий по благоус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ройству (сделает их современными, эффективными, оптимальными, открыт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ы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ми, востребованными гражданами);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запустить реализацию механизма поддержки мероприятий по благоус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ройству, инициированных гражданами;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сформировать инструменты общественного контроля за реализацией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роприятий по благоустройству территории сельского поселения.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Комплексный подход к реализации мероприятий по благоустройству п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зволит создать гармоничную архитектурно-ландшафтную, современную, ко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фортную городскую среду для проживания граждан и пребывания гостей,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дотвратит угрозы жизни и безопасности, окажет положительный эффект на 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нитарно-эпидемиологическую обстановку и эстетический вид сельского пос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ления.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Для реализации мероприятий программы необходимо привлекать (вовл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кать) добровольцев (волонтеров) в процесс еѐ исполнения, а также обеспеч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вать привлечение к выполнению работ по благоустройству дворовых террит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студенческих строительных отрядов. </w:t>
      </w:r>
    </w:p>
    <w:p w:rsidR="004910F8" w:rsidRPr="004910F8" w:rsidRDefault="004910F8" w:rsidP="00A85C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Контроль за ходом реализации муниципальной программы осуществляет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EB6E15">
        <w:rPr>
          <w:rFonts w:ascii="Times New Roman" w:hAnsi="Times New Roman"/>
          <w:sz w:val="28"/>
          <w:szCs w:val="28"/>
        </w:rPr>
        <w:t xml:space="preserve"> глав</w:t>
      </w:r>
      <w:r>
        <w:rPr>
          <w:rFonts w:ascii="Times New Roman" w:hAnsi="Times New Roman"/>
          <w:sz w:val="28"/>
          <w:szCs w:val="28"/>
        </w:rPr>
        <w:t>ы, курирующий данное направление, в  соответствии  с пун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том </w:t>
      </w:r>
      <w:r w:rsidRPr="00EB6E15">
        <w:rPr>
          <w:rFonts w:ascii="Times New Roman" w:hAnsi="Times New Roman"/>
          <w:sz w:val="28"/>
          <w:szCs w:val="28"/>
        </w:rPr>
        <w:t xml:space="preserve">4 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района, утвержденного постановлением администрации Медведовского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 xml:space="preserve">поселения Тимашевского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B6E1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9 июня </w:t>
      </w:r>
      <w:r w:rsidRPr="00EB6E1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EB6E15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.</w:t>
      </w: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12292" w:rsidRDefault="0081229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Руководитель МУ «Управление </w:t>
      </w:r>
    </w:p>
    <w:p w:rsidR="00812292" w:rsidRDefault="0081229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СТС и ЖКХ»</w:t>
      </w:r>
      <w:r w:rsidR="00017502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</w:p>
    <w:p w:rsidR="0047090C" w:rsidRDefault="0001750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сельского поселения</w:t>
      </w:r>
    </w:p>
    <w:p w:rsidR="00A72E14" w:rsidRDefault="0001750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</w:t>
      </w:r>
      <w:r w:rsidR="00166B74">
        <w:rPr>
          <w:rFonts w:ascii="Times New Roman" w:eastAsia="Times New Roman" w:hAnsi="Times New Roman"/>
          <w:sz w:val="28"/>
          <w:szCs w:val="28"/>
        </w:rPr>
        <w:t>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256A90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812292">
        <w:rPr>
          <w:rFonts w:ascii="Times New Roman" w:eastAsia="Times New Roman" w:hAnsi="Times New Roman"/>
          <w:sz w:val="28"/>
          <w:szCs w:val="28"/>
        </w:rPr>
        <w:t xml:space="preserve">                       М.Е. Кошелапов</w:t>
      </w:r>
    </w:p>
    <w:p w:rsidR="00A72E14" w:rsidRPr="00A72E14" w:rsidRDefault="00A72E14" w:rsidP="00A85C8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3D1B98">
      <w:headerReference w:type="default" r:id="rId8"/>
      <w:pgSz w:w="11906" w:h="16838"/>
      <w:pgMar w:top="851" w:right="567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9CE" w:rsidRDefault="00BC79CE" w:rsidP="00B60AF2">
      <w:pPr>
        <w:spacing w:after="0" w:line="240" w:lineRule="auto"/>
      </w:pPr>
      <w:r>
        <w:separator/>
      </w:r>
    </w:p>
  </w:endnote>
  <w:endnote w:type="continuationSeparator" w:id="1">
    <w:p w:rsidR="00BC79CE" w:rsidRDefault="00BC79CE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9CE" w:rsidRDefault="00BC79CE" w:rsidP="00B60AF2">
      <w:pPr>
        <w:spacing w:after="0" w:line="240" w:lineRule="auto"/>
      </w:pPr>
      <w:r>
        <w:separator/>
      </w:r>
    </w:p>
  </w:footnote>
  <w:footnote w:type="continuationSeparator" w:id="1">
    <w:p w:rsidR="00BC79CE" w:rsidRDefault="00BC79CE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EF5" w:rsidRPr="00BE7A18" w:rsidRDefault="00B56D87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531EF5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1535E0">
      <w:rPr>
        <w:rFonts w:ascii="Times New Roman" w:hAnsi="Times New Roman"/>
        <w:noProof/>
        <w:sz w:val="28"/>
        <w:szCs w:val="28"/>
      </w:rPr>
      <w:t>13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079DA"/>
    <w:rsid w:val="00017502"/>
    <w:rsid w:val="00022A11"/>
    <w:rsid w:val="00030BC1"/>
    <w:rsid w:val="000420F6"/>
    <w:rsid w:val="00047EB9"/>
    <w:rsid w:val="00057A5D"/>
    <w:rsid w:val="000651E1"/>
    <w:rsid w:val="000658E9"/>
    <w:rsid w:val="000730E2"/>
    <w:rsid w:val="000769C7"/>
    <w:rsid w:val="00086904"/>
    <w:rsid w:val="000916BB"/>
    <w:rsid w:val="000916FE"/>
    <w:rsid w:val="00095202"/>
    <w:rsid w:val="000973B4"/>
    <w:rsid w:val="000A0E97"/>
    <w:rsid w:val="000A1816"/>
    <w:rsid w:val="000A29FB"/>
    <w:rsid w:val="000B07D0"/>
    <w:rsid w:val="000C31FC"/>
    <w:rsid w:val="000C3413"/>
    <w:rsid w:val="000C3E4E"/>
    <w:rsid w:val="000D5053"/>
    <w:rsid w:val="000E20CB"/>
    <w:rsid w:val="000E638D"/>
    <w:rsid w:val="000F3264"/>
    <w:rsid w:val="000F4398"/>
    <w:rsid w:val="00100FB5"/>
    <w:rsid w:val="00117755"/>
    <w:rsid w:val="001220B4"/>
    <w:rsid w:val="001325E2"/>
    <w:rsid w:val="001535E0"/>
    <w:rsid w:val="00165363"/>
    <w:rsid w:val="00166B74"/>
    <w:rsid w:val="001742FE"/>
    <w:rsid w:val="00187F0F"/>
    <w:rsid w:val="00191DDA"/>
    <w:rsid w:val="0019390D"/>
    <w:rsid w:val="001949D3"/>
    <w:rsid w:val="001C6A60"/>
    <w:rsid w:val="001D1C1A"/>
    <w:rsid w:val="001D4860"/>
    <w:rsid w:val="001D5111"/>
    <w:rsid w:val="00210AC8"/>
    <w:rsid w:val="0021475A"/>
    <w:rsid w:val="0021562B"/>
    <w:rsid w:val="0022304C"/>
    <w:rsid w:val="0023070D"/>
    <w:rsid w:val="00233BAC"/>
    <w:rsid w:val="00235418"/>
    <w:rsid w:val="00252BA3"/>
    <w:rsid w:val="00256A90"/>
    <w:rsid w:val="00271E07"/>
    <w:rsid w:val="00296692"/>
    <w:rsid w:val="002A3D48"/>
    <w:rsid w:val="002B290A"/>
    <w:rsid w:val="002B3E7E"/>
    <w:rsid w:val="002B705A"/>
    <w:rsid w:val="002C449D"/>
    <w:rsid w:val="002D0494"/>
    <w:rsid w:val="002E2526"/>
    <w:rsid w:val="002F0FEE"/>
    <w:rsid w:val="00310459"/>
    <w:rsid w:val="003107C4"/>
    <w:rsid w:val="0031695E"/>
    <w:rsid w:val="0032690A"/>
    <w:rsid w:val="0033472D"/>
    <w:rsid w:val="0034364B"/>
    <w:rsid w:val="00355082"/>
    <w:rsid w:val="00364628"/>
    <w:rsid w:val="003726DB"/>
    <w:rsid w:val="0037629C"/>
    <w:rsid w:val="0037717D"/>
    <w:rsid w:val="00396ECD"/>
    <w:rsid w:val="003A3E3D"/>
    <w:rsid w:val="003A5253"/>
    <w:rsid w:val="003B6D15"/>
    <w:rsid w:val="003B7020"/>
    <w:rsid w:val="003B755F"/>
    <w:rsid w:val="003C2521"/>
    <w:rsid w:val="003C2969"/>
    <w:rsid w:val="003C742E"/>
    <w:rsid w:val="003D1B98"/>
    <w:rsid w:val="003D2B91"/>
    <w:rsid w:val="003E789B"/>
    <w:rsid w:val="003F0CF0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4640C"/>
    <w:rsid w:val="00455442"/>
    <w:rsid w:val="004649C5"/>
    <w:rsid w:val="0047090C"/>
    <w:rsid w:val="00481A4E"/>
    <w:rsid w:val="00490A8A"/>
    <w:rsid w:val="004910F8"/>
    <w:rsid w:val="00491F14"/>
    <w:rsid w:val="00492099"/>
    <w:rsid w:val="00495D1E"/>
    <w:rsid w:val="004A0CBE"/>
    <w:rsid w:val="004A61EC"/>
    <w:rsid w:val="004B2096"/>
    <w:rsid w:val="004B6238"/>
    <w:rsid w:val="004C43D9"/>
    <w:rsid w:val="004C6A9C"/>
    <w:rsid w:val="004F7E53"/>
    <w:rsid w:val="0050352C"/>
    <w:rsid w:val="0050706A"/>
    <w:rsid w:val="00511238"/>
    <w:rsid w:val="00515559"/>
    <w:rsid w:val="00524F22"/>
    <w:rsid w:val="00531EF5"/>
    <w:rsid w:val="00560304"/>
    <w:rsid w:val="0056106A"/>
    <w:rsid w:val="005618DB"/>
    <w:rsid w:val="00563A7E"/>
    <w:rsid w:val="0057140B"/>
    <w:rsid w:val="00582152"/>
    <w:rsid w:val="00590AC6"/>
    <w:rsid w:val="0059315E"/>
    <w:rsid w:val="005A6EA9"/>
    <w:rsid w:val="005C0CA1"/>
    <w:rsid w:val="005D388C"/>
    <w:rsid w:val="005D41D8"/>
    <w:rsid w:val="005E563E"/>
    <w:rsid w:val="005E65AC"/>
    <w:rsid w:val="005F634E"/>
    <w:rsid w:val="00602E20"/>
    <w:rsid w:val="0061379F"/>
    <w:rsid w:val="00623F44"/>
    <w:rsid w:val="0063548F"/>
    <w:rsid w:val="00644962"/>
    <w:rsid w:val="0064679C"/>
    <w:rsid w:val="00656309"/>
    <w:rsid w:val="006634AA"/>
    <w:rsid w:val="006757CB"/>
    <w:rsid w:val="0068488F"/>
    <w:rsid w:val="006B104B"/>
    <w:rsid w:val="006B2BD7"/>
    <w:rsid w:val="006B7051"/>
    <w:rsid w:val="006D1452"/>
    <w:rsid w:val="006D15FC"/>
    <w:rsid w:val="006D2854"/>
    <w:rsid w:val="006E24EC"/>
    <w:rsid w:val="006E45E5"/>
    <w:rsid w:val="006E576B"/>
    <w:rsid w:val="00706565"/>
    <w:rsid w:val="00706AFD"/>
    <w:rsid w:val="007110F9"/>
    <w:rsid w:val="007127D7"/>
    <w:rsid w:val="00723C28"/>
    <w:rsid w:val="00733CA7"/>
    <w:rsid w:val="00755661"/>
    <w:rsid w:val="00755AEB"/>
    <w:rsid w:val="00756641"/>
    <w:rsid w:val="007578DA"/>
    <w:rsid w:val="007626B0"/>
    <w:rsid w:val="007806CA"/>
    <w:rsid w:val="00786153"/>
    <w:rsid w:val="007863CE"/>
    <w:rsid w:val="00791151"/>
    <w:rsid w:val="00797BA2"/>
    <w:rsid w:val="007B125A"/>
    <w:rsid w:val="007B1907"/>
    <w:rsid w:val="007B5521"/>
    <w:rsid w:val="007E7E60"/>
    <w:rsid w:val="008069AA"/>
    <w:rsid w:val="0081106F"/>
    <w:rsid w:val="00812292"/>
    <w:rsid w:val="00822240"/>
    <w:rsid w:val="0082324C"/>
    <w:rsid w:val="0082642E"/>
    <w:rsid w:val="008353C4"/>
    <w:rsid w:val="00841BC0"/>
    <w:rsid w:val="00850F21"/>
    <w:rsid w:val="008519BE"/>
    <w:rsid w:val="0089266B"/>
    <w:rsid w:val="008A0A6F"/>
    <w:rsid w:val="008C59F4"/>
    <w:rsid w:val="008C7C6B"/>
    <w:rsid w:val="008D0568"/>
    <w:rsid w:val="008D1A67"/>
    <w:rsid w:val="008E2C49"/>
    <w:rsid w:val="008F37C7"/>
    <w:rsid w:val="009066AB"/>
    <w:rsid w:val="009155C5"/>
    <w:rsid w:val="009224D2"/>
    <w:rsid w:val="009244B8"/>
    <w:rsid w:val="00924703"/>
    <w:rsid w:val="009314D8"/>
    <w:rsid w:val="00934F1C"/>
    <w:rsid w:val="00945AD0"/>
    <w:rsid w:val="00946C45"/>
    <w:rsid w:val="00951B5C"/>
    <w:rsid w:val="00970FB5"/>
    <w:rsid w:val="00991DD0"/>
    <w:rsid w:val="00993069"/>
    <w:rsid w:val="009936F9"/>
    <w:rsid w:val="00993928"/>
    <w:rsid w:val="009B5EBD"/>
    <w:rsid w:val="009C375C"/>
    <w:rsid w:val="009D0237"/>
    <w:rsid w:val="009D1F57"/>
    <w:rsid w:val="009D544B"/>
    <w:rsid w:val="009E299C"/>
    <w:rsid w:val="009E5EE9"/>
    <w:rsid w:val="009E613F"/>
    <w:rsid w:val="009F24E3"/>
    <w:rsid w:val="00A008CE"/>
    <w:rsid w:val="00A070F3"/>
    <w:rsid w:val="00A1011E"/>
    <w:rsid w:val="00A133BC"/>
    <w:rsid w:val="00A1482B"/>
    <w:rsid w:val="00A34708"/>
    <w:rsid w:val="00A442FD"/>
    <w:rsid w:val="00A64C0E"/>
    <w:rsid w:val="00A71367"/>
    <w:rsid w:val="00A72E14"/>
    <w:rsid w:val="00A75F1E"/>
    <w:rsid w:val="00A85C86"/>
    <w:rsid w:val="00A95CCD"/>
    <w:rsid w:val="00A96850"/>
    <w:rsid w:val="00A96BBC"/>
    <w:rsid w:val="00AA60AD"/>
    <w:rsid w:val="00AB7E34"/>
    <w:rsid w:val="00AC4B15"/>
    <w:rsid w:val="00AD18AF"/>
    <w:rsid w:val="00AD4A66"/>
    <w:rsid w:val="00AE5240"/>
    <w:rsid w:val="00AF46D8"/>
    <w:rsid w:val="00B04C77"/>
    <w:rsid w:val="00B13448"/>
    <w:rsid w:val="00B145E2"/>
    <w:rsid w:val="00B2012C"/>
    <w:rsid w:val="00B21673"/>
    <w:rsid w:val="00B3651A"/>
    <w:rsid w:val="00B51963"/>
    <w:rsid w:val="00B562EE"/>
    <w:rsid w:val="00B56D87"/>
    <w:rsid w:val="00B60AF2"/>
    <w:rsid w:val="00B76423"/>
    <w:rsid w:val="00B80165"/>
    <w:rsid w:val="00B90F5C"/>
    <w:rsid w:val="00BB1F15"/>
    <w:rsid w:val="00BC79CE"/>
    <w:rsid w:val="00BD1B83"/>
    <w:rsid w:val="00BE022A"/>
    <w:rsid w:val="00BE049E"/>
    <w:rsid w:val="00C0019B"/>
    <w:rsid w:val="00C0523C"/>
    <w:rsid w:val="00C11854"/>
    <w:rsid w:val="00C14138"/>
    <w:rsid w:val="00C14C7A"/>
    <w:rsid w:val="00C153FC"/>
    <w:rsid w:val="00C373AE"/>
    <w:rsid w:val="00C45A44"/>
    <w:rsid w:val="00C609D0"/>
    <w:rsid w:val="00C641BC"/>
    <w:rsid w:val="00C64632"/>
    <w:rsid w:val="00C76175"/>
    <w:rsid w:val="00C9363D"/>
    <w:rsid w:val="00CA05EB"/>
    <w:rsid w:val="00CA2C51"/>
    <w:rsid w:val="00CB45FD"/>
    <w:rsid w:val="00CB49AA"/>
    <w:rsid w:val="00CC0760"/>
    <w:rsid w:val="00CC686D"/>
    <w:rsid w:val="00CC6E60"/>
    <w:rsid w:val="00CD132C"/>
    <w:rsid w:val="00CD466D"/>
    <w:rsid w:val="00CD6D73"/>
    <w:rsid w:val="00CE2F72"/>
    <w:rsid w:val="00CF3BA5"/>
    <w:rsid w:val="00CF476B"/>
    <w:rsid w:val="00D14A22"/>
    <w:rsid w:val="00D538E9"/>
    <w:rsid w:val="00D622C8"/>
    <w:rsid w:val="00D71B71"/>
    <w:rsid w:val="00D75CA5"/>
    <w:rsid w:val="00D77EF5"/>
    <w:rsid w:val="00D81986"/>
    <w:rsid w:val="00D90DD8"/>
    <w:rsid w:val="00DA18BC"/>
    <w:rsid w:val="00DA7532"/>
    <w:rsid w:val="00DA7769"/>
    <w:rsid w:val="00DB2523"/>
    <w:rsid w:val="00DB4556"/>
    <w:rsid w:val="00DB7C17"/>
    <w:rsid w:val="00DC5BDF"/>
    <w:rsid w:val="00DE28F4"/>
    <w:rsid w:val="00DE6266"/>
    <w:rsid w:val="00DF14F6"/>
    <w:rsid w:val="00E01387"/>
    <w:rsid w:val="00E10A1C"/>
    <w:rsid w:val="00E132E4"/>
    <w:rsid w:val="00E15014"/>
    <w:rsid w:val="00E172C4"/>
    <w:rsid w:val="00E21968"/>
    <w:rsid w:val="00E33601"/>
    <w:rsid w:val="00E339E2"/>
    <w:rsid w:val="00E370F7"/>
    <w:rsid w:val="00E406A4"/>
    <w:rsid w:val="00E553C2"/>
    <w:rsid w:val="00E5737E"/>
    <w:rsid w:val="00E57D67"/>
    <w:rsid w:val="00E63E83"/>
    <w:rsid w:val="00E67126"/>
    <w:rsid w:val="00E70CA6"/>
    <w:rsid w:val="00E714D3"/>
    <w:rsid w:val="00E7169D"/>
    <w:rsid w:val="00E77E1E"/>
    <w:rsid w:val="00E808F6"/>
    <w:rsid w:val="00E82539"/>
    <w:rsid w:val="00E83470"/>
    <w:rsid w:val="00E910D9"/>
    <w:rsid w:val="00E91DE1"/>
    <w:rsid w:val="00E91E02"/>
    <w:rsid w:val="00E92C50"/>
    <w:rsid w:val="00E96896"/>
    <w:rsid w:val="00EA067C"/>
    <w:rsid w:val="00EA2001"/>
    <w:rsid w:val="00EA24D3"/>
    <w:rsid w:val="00EA71EA"/>
    <w:rsid w:val="00EA7689"/>
    <w:rsid w:val="00EB6E15"/>
    <w:rsid w:val="00EE0B1A"/>
    <w:rsid w:val="00EE0CFE"/>
    <w:rsid w:val="00EE2B36"/>
    <w:rsid w:val="00EE5AC7"/>
    <w:rsid w:val="00EF2C3D"/>
    <w:rsid w:val="00EF2CC8"/>
    <w:rsid w:val="00EF4582"/>
    <w:rsid w:val="00F14F7F"/>
    <w:rsid w:val="00F238A3"/>
    <w:rsid w:val="00F30742"/>
    <w:rsid w:val="00F321E7"/>
    <w:rsid w:val="00F5113A"/>
    <w:rsid w:val="00F5372C"/>
    <w:rsid w:val="00F54D39"/>
    <w:rsid w:val="00F64471"/>
    <w:rsid w:val="00F64650"/>
    <w:rsid w:val="00F64F0A"/>
    <w:rsid w:val="00F65E79"/>
    <w:rsid w:val="00F670E7"/>
    <w:rsid w:val="00F701AD"/>
    <w:rsid w:val="00F73D2E"/>
    <w:rsid w:val="00F84CC7"/>
    <w:rsid w:val="00F8659C"/>
    <w:rsid w:val="00F9014F"/>
    <w:rsid w:val="00FB36EB"/>
    <w:rsid w:val="00FB3CE9"/>
    <w:rsid w:val="00FB611B"/>
    <w:rsid w:val="00FC0A5D"/>
    <w:rsid w:val="00FC21FB"/>
    <w:rsid w:val="00FE08E5"/>
    <w:rsid w:val="00FE3BB8"/>
    <w:rsid w:val="00FE428D"/>
    <w:rsid w:val="00FF32AE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39"/>
    <w:rsid w:val="008E2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3970-4B95-4866-BEF4-40E54E8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13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147</cp:revision>
  <cp:lastPrinted>2022-10-19T08:20:00Z</cp:lastPrinted>
  <dcterms:created xsi:type="dcterms:W3CDTF">2020-12-18T08:15:00Z</dcterms:created>
  <dcterms:modified xsi:type="dcterms:W3CDTF">2023-01-11T08:07:00Z</dcterms:modified>
</cp:coreProperties>
</file>