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F15" w:rsidRDefault="00C92D6C">
      <w:pPr>
        <w:spacing w:after="0"/>
        <w:rPr>
          <w:rFonts w:ascii="Times New Roman" w:hAnsi="Times New Roman"/>
          <w:sz w:val="28"/>
        </w:rPr>
      </w:pPr>
      <w:bookmarkStart w:id="0" w:name="_GoBack"/>
      <w:bookmarkEnd w:id="0"/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165100</wp:posOffset>
            </wp:positionH>
            <wp:positionV relativeFrom="page">
              <wp:posOffset>848360</wp:posOffset>
            </wp:positionV>
            <wp:extent cx="2700020" cy="1104265"/>
            <wp:effectExtent l="0" t="0" r="0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231" t="20090" r="9901" b="19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E7F15" w:rsidRDefault="00DE7F15">
      <w:pPr>
        <w:spacing w:after="0"/>
        <w:rPr>
          <w:rFonts w:ascii="Times New Roman" w:hAnsi="Times New Roman"/>
          <w:sz w:val="28"/>
        </w:rPr>
      </w:pPr>
    </w:p>
    <w:p w:rsidR="00DE7F15" w:rsidRDefault="00DE7F15">
      <w:pPr>
        <w:spacing w:after="0"/>
        <w:jc w:val="center"/>
        <w:rPr>
          <w:rFonts w:ascii="Times New Roman" w:hAnsi="Times New Roman"/>
          <w:sz w:val="28"/>
        </w:rPr>
      </w:pPr>
    </w:p>
    <w:p w:rsidR="00DE7F15" w:rsidRDefault="00DE7F15">
      <w:pPr>
        <w:spacing w:after="0"/>
        <w:jc w:val="right"/>
        <w:rPr>
          <w:rFonts w:ascii="Times New Roman" w:hAnsi="Times New Roman"/>
          <w:sz w:val="28"/>
        </w:rPr>
      </w:pPr>
    </w:p>
    <w:p w:rsidR="00DE7F15" w:rsidRDefault="0005657E">
      <w:pPr>
        <w:spacing w:after="0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ПРЕСС-РЕЛИЗ</w:t>
      </w:r>
      <w:r>
        <w:rPr>
          <w:rFonts w:ascii="Times New Roman" w:hAnsi="Times New Roman"/>
          <w:sz w:val="28"/>
        </w:rPr>
        <w:br w:type="textWrapping" w:clear="all"/>
      </w:r>
      <w:r>
        <w:rPr>
          <w:rFonts w:ascii="Times New Roman" w:hAnsi="Times New Roman"/>
          <w:b/>
          <w:sz w:val="28"/>
        </w:rPr>
        <w:br w:type="textWrapping" w:clear="all"/>
      </w:r>
    </w:p>
    <w:p w:rsidR="00DE7F15" w:rsidRDefault="00B63B0F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</w:rPr>
        <w:t>Изменения в форме межевого плана</w:t>
      </w:r>
      <w:r w:rsidR="0005657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</w:r>
    </w:p>
    <w:p w:rsidR="00DE7F15" w:rsidRDefault="00B63B0F">
      <w:pPr>
        <w:spacing w:after="12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Росреестром утверждена новая форма межевого плана, требования к его подготовке и состав содержащихся в нем сведений</w:t>
      </w:r>
      <w:r w:rsidR="0005657E">
        <w:rPr>
          <w:rFonts w:ascii="Times New Roman" w:hAnsi="Times New Roman"/>
          <w:b/>
          <w:sz w:val="28"/>
        </w:rPr>
        <w:t>.</w:t>
      </w:r>
    </w:p>
    <w:p w:rsidR="00DE7F15" w:rsidRDefault="0036448F" w:rsidP="00137844">
      <w:pPr>
        <w:spacing w:after="120" w:line="360" w:lineRule="auto"/>
        <w:ind w:firstLine="709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Опубликован приказ Росреестра от 14 декабря 2021 года №</w:t>
      </w:r>
      <w:hyperlink r:id="rId8" w:history="1">
        <w:r w:rsidRPr="0036448F">
          <w:rPr>
            <w:rStyle w:val="ab"/>
            <w:rFonts w:ascii="Times New Roman" w:hAnsi="Times New Roman"/>
            <w:bCs/>
            <w:sz w:val="28"/>
          </w:rPr>
          <w:t>П/0592</w:t>
        </w:r>
      </w:hyperlink>
      <w:r>
        <w:rPr>
          <w:rFonts w:ascii="Times New Roman" w:hAnsi="Times New Roman"/>
          <w:bCs/>
          <w:sz w:val="28"/>
        </w:rPr>
        <w:t xml:space="preserve">, согласно которому утверждаются новая форма и состав сведений межевого плана, а также требования к его подготовке. </w:t>
      </w:r>
      <w:r w:rsidR="007449A9" w:rsidRPr="007449A9">
        <w:rPr>
          <w:rFonts w:ascii="Times New Roman" w:hAnsi="Times New Roman"/>
          <w:bCs/>
          <w:sz w:val="28"/>
        </w:rPr>
        <w:t xml:space="preserve">Однако приказ вступит в силу только после того, как действующая форма будет отменена </w:t>
      </w:r>
      <w:r>
        <w:rPr>
          <w:rFonts w:ascii="Times New Roman" w:hAnsi="Times New Roman"/>
          <w:bCs/>
          <w:sz w:val="28"/>
        </w:rPr>
        <w:t>(</w:t>
      </w:r>
      <w:r w:rsidR="007449A9">
        <w:rPr>
          <w:rFonts w:ascii="Times New Roman" w:hAnsi="Times New Roman"/>
          <w:bCs/>
          <w:sz w:val="28"/>
        </w:rPr>
        <w:t>приказ Минэкономразвития России</w:t>
      </w:r>
      <w:r w:rsidR="007449A9">
        <w:rPr>
          <w:rFonts w:ascii="Times New Roman" w:hAnsi="Times New Roman"/>
          <w:bCs/>
          <w:sz w:val="28"/>
        </w:rPr>
        <w:br/>
      </w:r>
      <w:r>
        <w:rPr>
          <w:rFonts w:ascii="Times New Roman" w:hAnsi="Times New Roman"/>
          <w:bCs/>
          <w:sz w:val="28"/>
        </w:rPr>
        <w:t>от 8 декабря</w:t>
      </w:r>
      <w:r w:rsidRPr="0036448F">
        <w:rPr>
          <w:rFonts w:ascii="Times New Roman" w:hAnsi="Times New Roman"/>
          <w:bCs/>
          <w:sz w:val="28"/>
        </w:rPr>
        <w:t xml:space="preserve"> 2015</w:t>
      </w:r>
      <w:r>
        <w:rPr>
          <w:rFonts w:ascii="Times New Roman" w:hAnsi="Times New Roman"/>
          <w:bCs/>
          <w:sz w:val="28"/>
        </w:rPr>
        <w:t>года</w:t>
      </w:r>
      <w:r w:rsidRPr="0036448F">
        <w:rPr>
          <w:rFonts w:ascii="Times New Roman" w:hAnsi="Times New Roman"/>
          <w:bCs/>
          <w:sz w:val="28"/>
        </w:rPr>
        <w:t xml:space="preserve"> № </w:t>
      </w:r>
      <w:hyperlink r:id="rId9" w:history="1">
        <w:r w:rsidRPr="00812885">
          <w:rPr>
            <w:rStyle w:val="ab"/>
            <w:rFonts w:ascii="Times New Roman" w:hAnsi="Times New Roman"/>
            <w:bCs/>
            <w:sz w:val="28"/>
          </w:rPr>
          <w:t>921</w:t>
        </w:r>
      </w:hyperlink>
      <w:r w:rsidR="00812885">
        <w:rPr>
          <w:rFonts w:ascii="Times New Roman" w:hAnsi="Times New Roman"/>
          <w:bCs/>
          <w:sz w:val="28"/>
        </w:rPr>
        <w:t>).</w:t>
      </w:r>
    </w:p>
    <w:p w:rsidR="00812885" w:rsidRDefault="00502DBF" w:rsidP="0036448F">
      <w:pPr>
        <w:spacing w:after="120" w:line="360" w:lineRule="auto"/>
        <w:ind w:firstLine="709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Межевой план необходим при постановке земельного участка на кадастровый учет и регистрации прав собственности, а также в случае изменения основных характеристик объекта </w:t>
      </w:r>
      <w:r w:rsidRPr="0027362D">
        <w:rPr>
          <w:rFonts w:ascii="Times New Roman" w:hAnsi="Times New Roman"/>
          <w:bCs/>
          <w:sz w:val="28"/>
        </w:rPr>
        <w:t xml:space="preserve">или </w:t>
      </w:r>
      <w:r w:rsidR="0045684D" w:rsidRPr="0027362D">
        <w:rPr>
          <w:rFonts w:ascii="Times New Roman" w:hAnsi="Times New Roman"/>
          <w:bCs/>
          <w:sz w:val="28"/>
        </w:rPr>
        <w:t>при</w:t>
      </w:r>
      <w:r w:rsidR="00F23FAA">
        <w:rPr>
          <w:rFonts w:ascii="Times New Roman" w:hAnsi="Times New Roman"/>
          <w:bCs/>
          <w:sz w:val="28"/>
        </w:rPr>
        <w:t xml:space="preserve"> </w:t>
      </w:r>
      <w:r>
        <w:rPr>
          <w:rFonts w:ascii="Times New Roman" w:hAnsi="Times New Roman"/>
          <w:bCs/>
          <w:sz w:val="28"/>
        </w:rPr>
        <w:t>уточнении границ.</w:t>
      </w:r>
      <w:r w:rsidR="007813DD">
        <w:rPr>
          <w:rFonts w:ascii="Times New Roman" w:hAnsi="Times New Roman"/>
          <w:bCs/>
          <w:sz w:val="28"/>
        </w:rPr>
        <w:t xml:space="preserve"> В межевом плане отражаются актуальные сведения об участке, графическое и письменное описание, информация </w:t>
      </w:r>
      <w:r w:rsidR="007813DD" w:rsidRPr="0027362D">
        <w:rPr>
          <w:rFonts w:ascii="Times New Roman" w:hAnsi="Times New Roman"/>
          <w:bCs/>
          <w:sz w:val="28"/>
        </w:rPr>
        <w:t>о</w:t>
      </w:r>
      <w:r w:rsidR="0045684D" w:rsidRPr="0027362D">
        <w:rPr>
          <w:rFonts w:ascii="Times New Roman" w:hAnsi="Times New Roman"/>
          <w:bCs/>
          <w:sz w:val="28"/>
        </w:rPr>
        <w:t xml:space="preserve">бо </w:t>
      </w:r>
      <w:r w:rsidR="007813DD" w:rsidRPr="0027362D">
        <w:rPr>
          <w:rFonts w:ascii="Times New Roman" w:hAnsi="Times New Roman"/>
          <w:bCs/>
          <w:sz w:val="28"/>
        </w:rPr>
        <w:t>всех</w:t>
      </w:r>
      <w:r w:rsidR="007813DD">
        <w:rPr>
          <w:rFonts w:ascii="Times New Roman" w:hAnsi="Times New Roman"/>
          <w:bCs/>
          <w:sz w:val="28"/>
        </w:rPr>
        <w:t xml:space="preserve"> изменениях, которые были </w:t>
      </w:r>
      <w:r w:rsidR="00D809EE">
        <w:rPr>
          <w:rFonts w:ascii="Times New Roman" w:hAnsi="Times New Roman"/>
          <w:bCs/>
          <w:sz w:val="28"/>
        </w:rPr>
        <w:t xml:space="preserve">осуществлены </w:t>
      </w:r>
      <w:r w:rsidR="007813DD">
        <w:rPr>
          <w:rFonts w:ascii="Times New Roman" w:hAnsi="Times New Roman"/>
          <w:bCs/>
          <w:sz w:val="28"/>
        </w:rPr>
        <w:t>и планируются</w:t>
      </w:r>
      <w:r w:rsidR="00D809EE">
        <w:rPr>
          <w:rFonts w:ascii="Times New Roman" w:hAnsi="Times New Roman"/>
          <w:bCs/>
          <w:sz w:val="28"/>
        </w:rPr>
        <w:t xml:space="preserve"> в будущем</w:t>
      </w:r>
      <w:r w:rsidR="007813DD">
        <w:rPr>
          <w:rFonts w:ascii="Times New Roman" w:hAnsi="Times New Roman"/>
          <w:bCs/>
          <w:sz w:val="28"/>
        </w:rPr>
        <w:t>.</w:t>
      </w:r>
    </w:p>
    <w:p w:rsidR="00812885" w:rsidRDefault="00812885" w:rsidP="0036448F">
      <w:pPr>
        <w:spacing w:after="120" w:line="360" w:lineRule="auto"/>
        <w:ind w:firstLine="709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Стоит отметить, что в течение девяти месяцев после вступления в силу новой формы межевого плана при подаче заявления на государственный кадастровый учет и регистрацию прав можно будет представлять межевой план по старой форме.</w:t>
      </w:r>
    </w:p>
    <w:p w:rsidR="00812885" w:rsidRDefault="004B7B27" w:rsidP="0036448F">
      <w:pPr>
        <w:spacing w:after="120" w:line="360" w:lineRule="auto"/>
        <w:ind w:firstLine="709"/>
        <w:jc w:val="both"/>
        <w:rPr>
          <w:rFonts w:ascii="Times New Roman" w:hAnsi="Times New Roman"/>
          <w:bCs/>
          <w:sz w:val="28"/>
        </w:rPr>
      </w:pPr>
      <w:r w:rsidRPr="009B287B">
        <w:rPr>
          <w:rFonts w:ascii="Times New Roman" w:hAnsi="Times New Roman"/>
          <w:bCs/>
          <w:i/>
          <w:sz w:val="28"/>
        </w:rPr>
        <w:t>«Межевой план подготавливает кадастровый инженер по результатам проведения кадастровых и межевых работ. Межевой план должен быть обязательно удостоверен усиленной квалифицированной электронной подписью кадастрового инженера, без этого документ не будет считаться действительным»,</w:t>
      </w:r>
      <w:r>
        <w:rPr>
          <w:rFonts w:ascii="Times New Roman" w:hAnsi="Times New Roman"/>
          <w:bCs/>
          <w:sz w:val="28"/>
        </w:rPr>
        <w:t xml:space="preserve"> - отмечает </w:t>
      </w:r>
      <w:r w:rsidRPr="004B7B27">
        <w:rPr>
          <w:rFonts w:ascii="Times New Roman" w:hAnsi="Times New Roman"/>
          <w:b/>
          <w:bCs/>
          <w:sz w:val="28"/>
        </w:rPr>
        <w:t>заместитель директора</w:t>
      </w:r>
      <w:r w:rsidR="005C0829">
        <w:rPr>
          <w:rFonts w:ascii="Times New Roman" w:hAnsi="Times New Roman"/>
          <w:b/>
          <w:bCs/>
          <w:sz w:val="28"/>
        </w:rPr>
        <w:t xml:space="preserve"> – главный технолог</w:t>
      </w:r>
      <w:r w:rsidRPr="004B7B27">
        <w:rPr>
          <w:rFonts w:ascii="Times New Roman" w:hAnsi="Times New Roman"/>
          <w:b/>
          <w:bCs/>
          <w:sz w:val="28"/>
        </w:rPr>
        <w:t xml:space="preserve"> Кадастровой палаты по Краснодарскому краю </w:t>
      </w:r>
      <w:r w:rsidR="005C0829">
        <w:rPr>
          <w:rFonts w:ascii="Times New Roman" w:hAnsi="Times New Roman"/>
          <w:b/>
          <w:bCs/>
          <w:sz w:val="28"/>
        </w:rPr>
        <w:t>Андрей Власенко</w:t>
      </w:r>
      <w:r>
        <w:rPr>
          <w:rFonts w:ascii="Times New Roman" w:hAnsi="Times New Roman"/>
          <w:bCs/>
          <w:sz w:val="28"/>
        </w:rPr>
        <w:t>.</w:t>
      </w:r>
    </w:p>
    <w:p w:rsidR="004B7B27" w:rsidRPr="004B7B27" w:rsidRDefault="00016670" w:rsidP="00016670">
      <w:pPr>
        <w:spacing w:after="120" w:line="360" w:lineRule="auto"/>
        <w:ind w:firstLine="709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lastRenderedPageBreak/>
        <w:t xml:space="preserve">Напоминаем, проверить сведения о кадастровом инженере можно в </w:t>
      </w:r>
      <w:r w:rsidRPr="00016670">
        <w:rPr>
          <w:rFonts w:ascii="Times New Roman" w:hAnsi="Times New Roman"/>
          <w:bCs/>
          <w:sz w:val="28"/>
        </w:rPr>
        <w:t>реестре членов саморегулируемой организации, публикуемом на их официальном сайте, а также в</w:t>
      </w:r>
      <w:hyperlink r:id="rId10" w:history="1">
        <w:r w:rsidRPr="00016670">
          <w:rPr>
            <w:rStyle w:val="ab"/>
            <w:rFonts w:ascii="Times New Roman" w:hAnsi="Times New Roman"/>
            <w:bCs/>
            <w:sz w:val="28"/>
          </w:rPr>
          <w:t>государственном реестре кадастровых инженеров</w:t>
        </w:r>
      </w:hyperlink>
      <w:r w:rsidRPr="00016670">
        <w:rPr>
          <w:rFonts w:ascii="Times New Roman" w:hAnsi="Times New Roman"/>
          <w:bCs/>
          <w:sz w:val="28"/>
        </w:rPr>
        <w:t>, размещенном на официальном сайте Росреестра</w:t>
      </w:r>
      <w:r>
        <w:rPr>
          <w:rFonts w:ascii="Times New Roman" w:hAnsi="Times New Roman"/>
          <w:bCs/>
          <w:sz w:val="28"/>
        </w:rPr>
        <w:t xml:space="preserve"> (</w:t>
      </w:r>
      <w:r w:rsidRPr="00016670">
        <w:rPr>
          <w:rFonts w:ascii="Times New Roman" w:hAnsi="Times New Roman"/>
          <w:bCs/>
          <w:sz w:val="28"/>
        </w:rPr>
        <w:t>rosreestr.gov.ru</w:t>
      </w:r>
      <w:r>
        <w:rPr>
          <w:rFonts w:ascii="Times New Roman" w:hAnsi="Times New Roman"/>
          <w:bCs/>
          <w:sz w:val="28"/>
        </w:rPr>
        <w:t>)</w:t>
      </w:r>
      <w:r w:rsidRPr="00016670">
        <w:rPr>
          <w:rFonts w:ascii="Times New Roman" w:hAnsi="Times New Roman"/>
          <w:bCs/>
          <w:sz w:val="28"/>
        </w:rPr>
        <w:t>.</w:t>
      </w:r>
    </w:p>
    <w:p w:rsidR="00DE7F15" w:rsidRDefault="0005657E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DE7F15" w:rsidRDefault="0005657E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DE7F15" w:rsidRDefault="00DE7F15">
      <w:pPr>
        <w:spacing w:after="0" w:line="240" w:lineRule="auto"/>
        <w:rPr>
          <w:rFonts w:ascii="Times New Roman" w:eastAsia="Times New Roman" w:hAnsi="Times New Roman"/>
          <w:color w:val="0563C1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550419" w:rsidRPr="00A77D84">
        <w:trPr>
          <w:jc w:val="center"/>
        </w:trPr>
        <w:tc>
          <w:tcPr>
            <w:tcW w:w="775" w:type="dxa"/>
            <w:hideMark/>
          </w:tcPr>
          <w:p w:rsidR="00550419" w:rsidRDefault="00C92D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A77D84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0" t="0" r="0" b="0"/>
                  <wp:docPr id="1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550419" w:rsidRDefault="00B70393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2" w:history="1">
              <w:r w:rsidR="00550419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550419" w:rsidRPr="00A77D84" w:rsidRDefault="00C92D6C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/>
                <w:u w:val="single"/>
              </w:rPr>
            </w:pPr>
            <w:r w:rsidRPr="00A77D84"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0" t="0" r="0" b="0"/>
                  <wp:docPr id="2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550419" w:rsidRPr="00A77D84" w:rsidRDefault="00550419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77D84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DE7F15" w:rsidRDefault="00DE7F15">
      <w:pPr>
        <w:spacing w:after="120" w:line="360" w:lineRule="auto"/>
        <w:ind w:firstLine="709"/>
        <w:jc w:val="both"/>
        <w:rPr>
          <w:sz w:val="2"/>
          <w:szCs w:val="2"/>
        </w:rPr>
      </w:pPr>
    </w:p>
    <w:sectPr w:rsidR="00DE7F15" w:rsidSect="00314B21">
      <w:footerReference w:type="default" r:id="rId14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6530" w:rsidRDefault="004F6530">
      <w:pPr>
        <w:spacing w:after="0" w:line="240" w:lineRule="auto"/>
      </w:pPr>
      <w:r>
        <w:separator/>
      </w:r>
    </w:p>
  </w:endnote>
  <w:endnote w:type="continuationSeparator" w:id="1">
    <w:p w:rsidR="004F6530" w:rsidRDefault="004F6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F15" w:rsidRDefault="0005657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ул. Сормовская, д. 3, 350018</w:t>
    </w:r>
  </w:p>
  <w:p w:rsidR="00DE7F15" w:rsidRDefault="0005657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6530" w:rsidRDefault="004F6530">
      <w:pPr>
        <w:spacing w:after="0" w:line="240" w:lineRule="auto"/>
      </w:pPr>
      <w:r>
        <w:separator/>
      </w:r>
    </w:p>
  </w:footnote>
  <w:footnote w:type="continuationSeparator" w:id="1">
    <w:p w:rsidR="004F6530" w:rsidRDefault="004F65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DE7F15"/>
    <w:rsid w:val="00016670"/>
    <w:rsid w:val="00041477"/>
    <w:rsid w:val="0005657E"/>
    <w:rsid w:val="00135344"/>
    <w:rsid w:val="00137844"/>
    <w:rsid w:val="001757F1"/>
    <w:rsid w:val="00224476"/>
    <w:rsid w:val="0027362D"/>
    <w:rsid w:val="002C309F"/>
    <w:rsid w:val="002F6F53"/>
    <w:rsid w:val="00314B21"/>
    <w:rsid w:val="0036448F"/>
    <w:rsid w:val="003A7296"/>
    <w:rsid w:val="003B7D94"/>
    <w:rsid w:val="00434E7E"/>
    <w:rsid w:val="0045684D"/>
    <w:rsid w:val="004B7B27"/>
    <w:rsid w:val="004E464D"/>
    <w:rsid w:val="004F6530"/>
    <w:rsid w:val="00502DBF"/>
    <w:rsid w:val="00550419"/>
    <w:rsid w:val="00571BF4"/>
    <w:rsid w:val="005C0829"/>
    <w:rsid w:val="005D0AE2"/>
    <w:rsid w:val="007449A9"/>
    <w:rsid w:val="007813DD"/>
    <w:rsid w:val="007B00E2"/>
    <w:rsid w:val="00812885"/>
    <w:rsid w:val="009B287B"/>
    <w:rsid w:val="00A77D84"/>
    <w:rsid w:val="00B2496C"/>
    <w:rsid w:val="00B35CA9"/>
    <w:rsid w:val="00B63B0F"/>
    <w:rsid w:val="00B70393"/>
    <w:rsid w:val="00C92D6C"/>
    <w:rsid w:val="00CD49E3"/>
    <w:rsid w:val="00D809EE"/>
    <w:rsid w:val="00DE7F15"/>
    <w:rsid w:val="00F23F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B2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B21"/>
    <w:pPr>
      <w:ind w:left="720"/>
      <w:contextualSpacing/>
    </w:pPr>
  </w:style>
  <w:style w:type="character" w:styleId="a4">
    <w:name w:val="annotation reference"/>
    <w:uiPriority w:val="99"/>
    <w:semiHidden/>
    <w:unhideWhenUsed/>
    <w:rsid w:val="00314B2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14B2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rsid w:val="00314B21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14B21"/>
    <w:rPr>
      <w:b/>
      <w:bCs/>
    </w:rPr>
  </w:style>
  <w:style w:type="character" w:customStyle="1" w:styleId="a8">
    <w:name w:val="Тема примечания Знак"/>
    <w:link w:val="a7"/>
    <w:uiPriority w:val="99"/>
    <w:semiHidden/>
    <w:rsid w:val="00314B21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14B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314B21"/>
    <w:rPr>
      <w:rFonts w:ascii="Segoe UI" w:hAnsi="Segoe UI" w:cs="Segoe UI"/>
      <w:sz w:val="18"/>
      <w:szCs w:val="18"/>
    </w:rPr>
  </w:style>
  <w:style w:type="character" w:styleId="ab">
    <w:name w:val="Hyperlink"/>
    <w:uiPriority w:val="99"/>
    <w:unhideWhenUsed/>
    <w:rsid w:val="00314B21"/>
    <w:rPr>
      <w:color w:val="0563C1"/>
      <w:u w:val="single"/>
    </w:rPr>
  </w:style>
  <w:style w:type="character" w:styleId="ac">
    <w:name w:val="FollowedHyperlink"/>
    <w:uiPriority w:val="99"/>
    <w:semiHidden/>
    <w:unhideWhenUsed/>
    <w:rsid w:val="00314B21"/>
    <w:rPr>
      <w:color w:val="954F72"/>
      <w:u w:val="single"/>
    </w:rPr>
  </w:style>
  <w:style w:type="paragraph" w:styleId="ad">
    <w:name w:val="header"/>
    <w:basedOn w:val="a"/>
    <w:link w:val="ae"/>
    <w:uiPriority w:val="99"/>
    <w:unhideWhenUsed/>
    <w:rsid w:val="00314B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14B21"/>
  </w:style>
  <w:style w:type="paragraph" w:styleId="af">
    <w:name w:val="footer"/>
    <w:basedOn w:val="a"/>
    <w:link w:val="af0"/>
    <w:uiPriority w:val="99"/>
    <w:unhideWhenUsed/>
    <w:rsid w:val="00314B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14B21"/>
  </w:style>
  <w:style w:type="table" w:styleId="af1">
    <w:name w:val="Table Grid"/>
    <w:basedOn w:val="a1"/>
    <w:uiPriority w:val="39"/>
    <w:rsid w:val="00314B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203310023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press23@23.kadastr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rosreestr.gov.ru/wps/portal/p/cc_ib_portal_services/cc_ib_sro_reest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ublication.pravo.gov.ru/Document/View/0001201601250006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Links>
    <vt:vector size="24" baseType="variant">
      <vt:variant>
        <vt:i4>262262</vt:i4>
      </vt:variant>
      <vt:variant>
        <vt:i4>9</vt:i4>
      </vt:variant>
      <vt:variant>
        <vt:i4>0</vt:i4>
      </vt:variant>
      <vt:variant>
        <vt:i4>5</vt:i4>
      </vt:variant>
      <vt:variant>
        <vt:lpwstr>mailto:press23@23.kadastr.ru</vt:lpwstr>
      </vt:variant>
      <vt:variant>
        <vt:lpwstr/>
      </vt:variant>
      <vt:variant>
        <vt:i4>8126577</vt:i4>
      </vt:variant>
      <vt:variant>
        <vt:i4>6</vt:i4>
      </vt:variant>
      <vt:variant>
        <vt:i4>0</vt:i4>
      </vt:variant>
      <vt:variant>
        <vt:i4>5</vt:i4>
      </vt:variant>
      <vt:variant>
        <vt:lpwstr>https://rosreestr.gov.ru/wps/portal/p/cc_ib_portal_services/cc_ib_sro_reestrs</vt:lpwstr>
      </vt:variant>
      <vt:variant>
        <vt:lpwstr/>
      </vt:variant>
      <vt:variant>
        <vt:i4>3539052</vt:i4>
      </vt:variant>
      <vt:variant>
        <vt:i4>3</vt:i4>
      </vt:variant>
      <vt:variant>
        <vt:i4>0</vt:i4>
      </vt:variant>
      <vt:variant>
        <vt:i4>5</vt:i4>
      </vt:variant>
      <vt:variant>
        <vt:lpwstr>http://publication.pravo.gov.ru/Document/View/0001201601250006</vt:lpwstr>
      </vt:variant>
      <vt:variant>
        <vt:lpwstr/>
      </vt:variant>
      <vt:variant>
        <vt:i4>3211372</vt:i4>
      </vt:variant>
      <vt:variant>
        <vt:i4>0</vt:i4>
      </vt:variant>
      <vt:variant>
        <vt:i4>0</vt:i4>
      </vt:variant>
      <vt:variant>
        <vt:i4>5</vt:i4>
      </vt:variant>
      <vt:variant>
        <vt:lpwstr>http://publication.pravo.gov.ru/Document/View/0001202203310023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cp:lastModifiedBy>60U</cp:lastModifiedBy>
  <cp:revision>4</cp:revision>
  <dcterms:created xsi:type="dcterms:W3CDTF">2022-04-29T06:35:00Z</dcterms:created>
  <dcterms:modified xsi:type="dcterms:W3CDTF">2022-05-05T05:58:00Z</dcterms:modified>
</cp:coreProperties>
</file>