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качества, ведения бухгалтерского и </w:t>
            </w:r>
            <w:r w:rsidR="000533B1">
              <w:rPr>
                <w:sz w:val="28"/>
                <w:szCs w:val="28"/>
              </w:rPr>
              <w:t>статистического учета доходов,</w:t>
            </w:r>
            <w:r>
              <w:rPr>
                <w:sz w:val="28"/>
                <w:szCs w:val="28"/>
              </w:rPr>
              <w:t xml:space="preserve"> и расходов, составление тр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буемой отчетности и предоставление ее в установленном порядке и в сроки;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деятельности органов территориального общественного самоуправления Тимашевского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поселения Тимашевского района</w:t>
            </w:r>
            <w:r w:rsidR="000533B1">
              <w:rPr>
                <w:sz w:val="28"/>
                <w:szCs w:val="28"/>
              </w:rPr>
              <w:t>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Задачи-обеспечение качественной организации и ведения бухгалтерского и </w:t>
            </w:r>
            <w:r w:rsidR="000533B1">
              <w:rPr>
                <w:sz w:val="28"/>
                <w:szCs w:val="28"/>
              </w:rPr>
              <w:t>налогового учета,</w:t>
            </w:r>
            <w:r>
              <w:rPr>
                <w:sz w:val="28"/>
                <w:szCs w:val="28"/>
              </w:rPr>
              <w:t xml:space="preserve"> и отчетности,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кументального и взаимосвязанного их отражения в бухгалтерских регистрах;</w:t>
            </w:r>
          </w:p>
          <w:p w:rsidR="005F2D00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5F2D00" w:rsidRDefault="005F2D00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-обеспечение качественного выполнения обязательств по своевременной выплате заработной платы работн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кам обслуживаемых учреждений и других обязательств;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качества выполняемых функций;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компенсационных выплат председателям органов территориального общественного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работников требуемой квалификации, повы</w:t>
            </w:r>
            <w:r w:rsidR="005F2D00">
              <w:rPr>
                <w:sz w:val="28"/>
                <w:szCs w:val="28"/>
              </w:rPr>
              <w:t>шение производительности труда.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C6A5B">
              <w:rPr>
                <w:sz w:val="28"/>
                <w:szCs w:val="28"/>
              </w:rPr>
              <w:t>1.1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10653,8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2B0BEB">
              <w:rPr>
                <w:sz w:val="28"/>
                <w:szCs w:val="28"/>
              </w:rPr>
              <w:t>5</w:t>
            </w:r>
            <w:r w:rsidR="004840D6">
              <w:rPr>
                <w:sz w:val="28"/>
                <w:szCs w:val="28"/>
              </w:rPr>
              <w:t>8</w:t>
            </w:r>
            <w:r w:rsidR="00AE03D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B0BEB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6</w:t>
            </w:r>
            <w:r w:rsidR="004840D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ва обслуживания  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местные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10653,8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E03DC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</w:t>
            </w:r>
            <w:r w:rsidR="004840D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1,</w:t>
            </w:r>
            <w:r w:rsidR="004840D6">
              <w:rPr>
                <w:sz w:val="28"/>
                <w:szCs w:val="28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E03DC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 w:rsidR="004840D6">
              <w:rPr>
                <w:sz w:val="28"/>
                <w:szCs w:val="28"/>
              </w:rPr>
              <w:t xml:space="preserve"> 617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внебюдже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ные исто</w:t>
            </w:r>
            <w:r w:rsidRPr="00CF4B77">
              <w:rPr>
                <w:sz w:val="28"/>
                <w:szCs w:val="28"/>
              </w:rPr>
              <w:t>ч</w:t>
            </w:r>
            <w:r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1.1.</w:t>
            </w:r>
            <w:r w:rsidR="00AC6A5B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</w:t>
            </w:r>
            <w:r w:rsidR="00B0110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930DD1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147,5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F031E2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335F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B0325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4768B" w:rsidP="003A6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071F3E">
              <w:rPr>
                <w:sz w:val="28"/>
                <w:szCs w:val="28"/>
              </w:rPr>
              <w:t xml:space="preserve"> </w:t>
            </w:r>
            <w:r w:rsidR="003A61A0">
              <w:rPr>
                <w:sz w:val="28"/>
                <w:szCs w:val="28"/>
              </w:rPr>
              <w:t>2х</w:t>
            </w:r>
            <w:r w:rsidR="004E4770">
              <w:rPr>
                <w:sz w:val="28"/>
                <w:szCs w:val="28"/>
              </w:rPr>
              <w:t xml:space="preserve"> чел</w:t>
            </w:r>
            <w:r w:rsidR="004E4770">
              <w:rPr>
                <w:sz w:val="28"/>
                <w:szCs w:val="28"/>
              </w:rPr>
              <w:t>о</w:t>
            </w:r>
            <w:r w:rsidR="004E4770">
              <w:rPr>
                <w:sz w:val="28"/>
                <w:szCs w:val="28"/>
              </w:rPr>
              <w:t>век</w:t>
            </w:r>
            <w:r w:rsidR="008173DA">
              <w:rPr>
                <w:sz w:val="28"/>
                <w:szCs w:val="28"/>
              </w:rPr>
              <w:t xml:space="preserve"> в 20</w:t>
            </w:r>
            <w:r w:rsidR="002B0BEB">
              <w:rPr>
                <w:sz w:val="28"/>
                <w:szCs w:val="28"/>
              </w:rPr>
              <w:t>21</w:t>
            </w:r>
            <w:r w:rsidR="008173DA">
              <w:rPr>
                <w:sz w:val="28"/>
                <w:szCs w:val="28"/>
              </w:rPr>
              <w:t xml:space="preserve"> г</w:t>
            </w:r>
            <w:bookmarkStart w:id="0" w:name="_GoBack"/>
            <w:bookmarkEnd w:id="0"/>
            <w:r w:rsidR="002B0BEB">
              <w:rPr>
                <w:sz w:val="28"/>
                <w:szCs w:val="28"/>
              </w:rPr>
              <w:t xml:space="preserve">., </w:t>
            </w:r>
            <w:r w:rsidR="003A61A0">
              <w:rPr>
                <w:sz w:val="28"/>
                <w:szCs w:val="28"/>
              </w:rPr>
              <w:t xml:space="preserve"> по 5 человек </w:t>
            </w:r>
            <w:r w:rsidR="00CC0E74">
              <w:rPr>
                <w:sz w:val="28"/>
                <w:szCs w:val="28"/>
              </w:rPr>
              <w:t xml:space="preserve">в 2022 и </w:t>
            </w:r>
            <w:r w:rsidR="002B0BEB">
              <w:rPr>
                <w:sz w:val="28"/>
                <w:szCs w:val="28"/>
              </w:rPr>
              <w:t>2023 г.</w:t>
            </w:r>
            <w:r w:rsidR="00CC0E7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t>рация Ме</w:t>
            </w:r>
            <w:r w:rsidRPr="00335F4C">
              <w:rPr>
                <w:sz w:val="28"/>
                <w:szCs w:val="28"/>
              </w:rPr>
              <w:t>д</w:t>
            </w:r>
            <w:r w:rsidRPr="00335F4C">
              <w:rPr>
                <w:sz w:val="28"/>
                <w:szCs w:val="28"/>
              </w:rPr>
              <w:t>ведовского сельского поселения Тимашевск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B0325D">
        <w:trPr>
          <w:trHeight w:val="476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местные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бюджеты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147,5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941CC2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941CC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небюдже</w:t>
            </w:r>
            <w:r w:rsidR="00335F4C" w:rsidRPr="00335F4C">
              <w:rPr>
                <w:sz w:val="28"/>
                <w:szCs w:val="28"/>
              </w:rPr>
              <w:t>т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13500,1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956CA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</w:t>
            </w:r>
            <w:r w:rsidR="002B0BEB">
              <w:rPr>
                <w:b/>
                <w:sz w:val="28"/>
                <w:szCs w:val="28"/>
              </w:rPr>
              <w:t>5</w:t>
            </w:r>
            <w:r w:rsidR="004840D6">
              <w:rPr>
                <w:b/>
                <w:sz w:val="28"/>
                <w:szCs w:val="28"/>
              </w:rPr>
              <w:t>4</w:t>
            </w:r>
            <w:r w:rsidR="00941CC2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 w:rsidR="00B0325D"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13500,1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956CA" w:rsidP="004840D6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4840D6">
              <w:rPr>
                <w:b/>
                <w:sz w:val="28"/>
                <w:szCs w:val="28"/>
              </w:rPr>
              <w:t>4</w:t>
            </w:r>
            <w:r w:rsidR="00941CC2">
              <w:rPr>
                <w:b/>
                <w:sz w:val="28"/>
                <w:szCs w:val="28"/>
              </w:rPr>
              <w:t>5</w:t>
            </w:r>
            <w:r w:rsidRPr="000956CA"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0325D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5F2D00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35F4C">
              <w:rPr>
                <w:sz w:val="28"/>
                <w:szCs w:val="28"/>
              </w:rPr>
              <w:t>небюдже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lastRenderedPageBreak/>
              <w:t>ные</w:t>
            </w:r>
            <w:r w:rsidR="008065AF">
              <w:rPr>
                <w:sz w:val="28"/>
                <w:szCs w:val="28"/>
              </w:rPr>
              <w:t xml:space="preserve"> </w:t>
            </w:r>
            <w:r w:rsidRPr="00335F4C">
              <w:rPr>
                <w:sz w:val="28"/>
                <w:szCs w:val="28"/>
              </w:rPr>
              <w:t>исто</w:t>
            </w:r>
            <w:r w:rsidRPr="00335F4C">
              <w:rPr>
                <w:sz w:val="28"/>
                <w:szCs w:val="28"/>
              </w:rPr>
              <w:t>ч</w:t>
            </w:r>
            <w:r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CF4B77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ачальник финансово-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экономического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746351">
        <w:rPr>
          <w:sz w:val="28"/>
          <w:szCs w:val="28"/>
        </w:rPr>
        <w:t xml:space="preserve">  </w:t>
      </w:r>
      <w:r w:rsidRPr="00CF4B77">
        <w:rPr>
          <w:sz w:val="28"/>
          <w:szCs w:val="28"/>
        </w:rPr>
        <w:t xml:space="preserve">  </w:t>
      </w:r>
      <w:r w:rsidR="00746351">
        <w:rPr>
          <w:sz w:val="28"/>
          <w:szCs w:val="28"/>
        </w:rPr>
        <w:t>Г.А. Ефремова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1FC" w:rsidRDefault="004821FC" w:rsidP="00930DD1">
      <w:r>
        <w:separator/>
      </w:r>
    </w:p>
  </w:endnote>
  <w:endnote w:type="continuationSeparator" w:id="1">
    <w:p w:rsidR="004821FC" w:rsidRDefault="004821FC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1FC" w:rsidRDefault="004821FC" w:rsidP="00930DD1">
      <w:r>
        <w:separator/>
      </w:r>
    </w:p>
  </w:footnote>
  <w:footnote w:type="continuationSeparator" w:id="1">
    <w:p w:rsidR="004821FC" w:rsidRDefault="004821FC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70356"/>
      <w:docPartObj>
        <w:docPartGallery w:val="Page Numbers (Margins)"/>
        <w:docPartUnique/>
      </w:docPartObj>
    </w:sdtPr>
    <w:sdtContent>
      <w:p w:rsidR="00930DD1" w:rsidRDefault="002E4327">
        <w:pPr>
          <w:pStyle w:val="a5"/>
        </w:pPr>
        <w:r>
          <w:rPr>
            <w:noProof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<v:textbox>
                <w:txbxContent>
                  <w:sdt>
                    <w:sdtPr>
                      <w:rPr>
                        <w:rFonts w:eastAsiaTheme="majorEastAsia"/>
                        <w:sz w:val="22"/>
                        <w:szCs w:val="22"/>
                      </w:rPr>
                      <w:id w:val="33920243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30DD1" w:rsidRPr="00930DD1" w:rsidRDefault="002E4327">
                        <w:pPr>
                          <w:jc w:val="center"/>
                          <w:rPr>
                            <w:rFonts w:eastAsiaTheme="majorEastAsia"/>
                            <w:sz w:val="22"/>
                            <w:szCs w:val="22"/>
                          </w:rPr>
                        </w:pPr>
                        <w:r w:rsidRPr="002E4327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begin"/>
                        </w:r>
                        <w:r w:rsidR="00930DD1" w:rsidRPr="00930DD1">
                          <w:rPr>
                            <w:sz w:val="22"/>
                            <w:szCs w:val="22"/>
                          </w:rPr>
                          <w:instrText>PAGE  \* MERGEFORMAT</w:instrText>
                        </w:r>
                        <w:r w:rsidRPr="002E4327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separate"/>
                        </w:r>
                        <w:r w:rsidR="00D23BEB" w:rsidRPr="00D23BEB">
                          <w:rPr>
                            <w:rFonts w:eastAsiaTheme="majorEastAsia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Pr="00930DD1">
                          <w:rPr>
                            <w:rFonts w:eastAsiaTheme="majorEastAsia"/>
                            <w:sz w:val="22"/>
                            <w:szCs w:val="2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533B1"/>
    <w:rsid w:val="00071F3E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21D58"/>
    <w:rsid w:val="00240C44"/>
    <w:rsid w:val="002B0BEB"/>
    <w:rsid w:val="002D1A4F"/>
    <w:rsid w:val="002E4327"/>
    <w:rsid w:val="00307AEE"/>
    <w:rsid w:val="003258B0"/>
    <w:rsid w:val="00335F4C"/>
    <w:rsid w:val="0039612C"/>
    <w:rsid w:val="003A61A0"/>
    <w:rsid w:val="003C39AC"/>
    <w:rsid w:val="003D1484"/>
    <w:rsid w:val="004354A6"/>
    <w:rsid w:val="004821FC"/>
    <w:rsid w:val="004840D6"/>
    <w:rsid w:val="004B0E70"/>
    <w:rsid w:val="004E4770"/>
    <w:rsid w:val="00521E91"/>
    <w:rsid w:val="00564F8F"/>
    <w:rsid w:val="005E06D0"/>
    <w:rsid w:val="005E4802"/>
    <w:rsid w:val="005F2D00"/>
    <w:rsid w:val="00646936"/>
    <w:rsid w:val="006D707F"/>
    <w:rsid w:val="00746351"/>
    <w:rsid w:val="00770BF2"/>
    <w:rsid w:val="007B6084"/>
    <w:rsid w:val="007D5C11"/>
    <w:rsid w:val="007F1675"/>
    <w:rsid w:val="008065AF"/>
    <w:rsid w:val="008173DA"/>
    <w:rsid w:val="00846495"/>
    <w:rsid w:val="00930DD1"/>
    <w:rsid w:val="009409B9"/>
    <w:rsid w:val="00941CC2"/>
    <w:rsid w:val="00A4768B"/>
    <w:rsid w:val="00A62507"/>
    <w:rsid w:val="00A75F76"/>
    <w:rsid w:val="00AB490D"/>
    <w:rsid w:val="00AC6A5B"/>
    <w:rsid w:val="00AE03DC"/>
    <w:rsid w:val="00AE6A3E"/>
    <w:rsid w:val="00B01109"/>
    <w:rsid w:val="00B0325D"/>
    <w:rsid w:val="00B10E02"/>
    <w:rsid w:val="00B12221"/>
    <w:rsid w:val="00B45D37"/>
    <w:rsid w:val="00B614E0"/>
    <w:rsid w:val="00BE0327"/>
    <w:rsid w:val="00BE129A"/>
    <w:rsid w:val="00C5378F"/>
    <w:rsid w:val="00C54BE6"/>
    <w:rsid w:val="00C70C99"/>
    <w:rsid w:val="00C80236"/>
    <w:rsid w:val="00C9315F"/>
    <w:rsid w:val="00CA56BB"/>
    <w:rsid w:val="00CC0E74"/>
    <w:rsid w:val="00CF4B77"/>
    <w:rsid w:val="00D23BEB"/>
    <w:rsid w:val="00D90D27"/>
    <w:rsid w:val="00DA1B4C"/>
    <w:rsid w:val="00DF2B97"/>
    <w:rsid w:val="00EE477E"/>
    <w:rsid w:val="00F031E2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14</cp:revision>
  <cp:lastPrinted>2020-08-18T10:51:00Z</cp:lastPrinted>
  <dcterms:created xsi:type="dcterms:W3CDTF">2020-07-06T12:34:00Z</dcterms:created>
  <dcterms:modified xsi:type="dcterms:W3CDTF">2021-12-13T05:31:00Z</dcterms:modified>
</cp:coreProperties>
</file>