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21E69" w:rsidRPr="00521E69" w:rsidTr="00521E69">
        <w:tc>
          <w:tcPr>
            <w:tcW w:w="4672" w:type="dxa"/>
          </w:tcPr>
          <w:p w:rsidR="00DA5231" w:rsidRPr="00521E69" w:rsidRDefault="00DA5231" w:rsidP="00ED63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:rsidR="00DA5231" w:rsidRPr="00521E69" w:rsidRDefault="00DA5231" w:rsidP="00ED63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A5231" w:rsidRPr="00521E69" w:rsidRDefault="00DA5231" w:rsidP="00ED63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3B2D" w:rsidRPr="006D5ADB" w:rsidRDefault="00E33B2D" w:rsidP="00E33B2D">
      <w:pPr>
        <w:spacing w:line="240" w:lineRule="auto"/>
        <w:ind w:firstLine="709"/>
        <w:contextualSpacing/>
        <w:jc w:val="center"/>
        <w:rPr>
          <w:rStyle w:val="FontStyle13"/>
          <w:b/>
          <w:sz w:val="28"/>
          <w:szCs w:val="28"/>
        </w:rPr>
      </w:pPr>
      <w:r w:rsidRPr="006D5ADB">
        <w:rPr>
          <w:rStyle w:val="FontStyle13"/>
          <w:b/>
          <w:sz w:val="28"/>
          <w:szCs w:val="28"/>
        </w:rPr>
        <w:t>Прокуратурой района выявлен факт поставки несоответствующих условиям контракта медицинских изделий</w:t>
      </w:r>
    </w:p>
    <w:p w:rsidR="00E33B2D" w:rsidRDefault="00E33B2D" w:rsidP="00E33B2D">
      <w:pPr>
        <w:spacing w:line="240" w:lineRule="auto"/>
        <w:ind w:firstLine="709"/>
        <w:contextualSpacing/>
        <w:jc w:val="both"/>
        <w:rPr>
          <w:rStyle w:val="FontStyle13"/>
          <w:sz w:val="28"/>
          <w:szCs w:val="28"/>
        </w:rPr>
      </w:pPr>
    </w:p>
    <w:p w:rsidR="00E33B2D" w:rsidRDefault="00E33B2D" w:rsidP="00E33B2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336BD8">
        <w:rPr>
          <w:rFonts w:ascii="Times New Roman" w:eastAsia="Times New Roman" w:hAnsi="Times New Roman" w:cs="Times New Roman"/>
          <w:sz w:val="28"/>
          <w:szCs w:val="28"/>
          <w:lang w:eastAsia="ar-SA"/>
        </w:rPr>
        <w:t>рокуратурой Тимашевского района</w:t>
      </w:r>
      <w:r w:rsidRPr="00336BD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336B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осуществлении надзора за исполнением законодательства о конт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рактной системе в сфере закупок</w:t>
      </w:r>
      <w:r w:rsidRPr="00336B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Pr="00336BD8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выявлены нарушения законодат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ельства при </w:t>
      </w:r>
      <w:r w:rsidRPr="006C04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Pr="006C0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программы Краснодарского края «Развитие 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33B2D" w:rsidRPr="00AE438F" w:rsidRDefault="00E33B2D" w:rsidP="00E33B2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Установлено, что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между муниципальным заказчиком и </w:t>
      </w:r>
      <w:r>
        <w:rPr>
          <w:rFonts w:ascii="Times New Roman" w:hAnsi="Times New Roman" w:cs="Times New Roman"/>
          <w:sz w:val="28"/>
          <w:szCs w:val="28"/>
        </w:rPr>
        <w:t>индивидуальным предпринимателем (далее – Подрядчик) заключены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контракты, </w:t>
      </w:r>
      <w:r>
        <w:rPr>
          <w:rFonts w:ascii="Times New Roman" w:hAnsi="Times New Roman" w:cs="Times New Roman"/>
          <w:sz w:val="28"/>
          <w:szCs w:val="28"/>
        </w:rPr>
        <w:t>предметом которых выступает поставка медицинских изделий.</w:t>
      </w:r>
    </w:p>
    <w:p w:rsidR="00E33B2D" w:rsidRDefault="00E33B2D" w:rsidP="00E33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Подрядчиком поставлены медицинские изделия, не соответствующие условиям муниципальных контрактов.</w:t>
      </w:r>
    </w:p>
    <w:p w:rsidR="00E33B2D" w:rsidRPr="003836FB" w:rsidRDefault="00E33B2D" w:rsidP="00E33B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чего </w:t>
      </w:r>
      <w:r>
        <w:rPr>
          <w:rFonts w:ascii="Times New Roman" w:hAnsi="Times New Roman" w:cs="Times New Roman"/>
          <w:sz w:val="28"/>
          <w:szCs w:val="28"/>
        </w:rPr>
        <w:t>сумма неэффективного расходования</w:t>
      </w:r>
      <w:r w:rsidRPr="006D21C5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составила 855 730, 87 руб.</w:t>
      </w:r>
    </w:p>
    <w:p w:rsidR="00E33B2D" w:rsidRDefault="00E33B2D" w:rsidP="00E33B2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</w:t>
      </w:r>
      <w:r w:rsidRPr="00336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 п. 2 ч. 2 ст. 37 </w:t>
      </w:r>
      <w:r w:rsidRPr="00336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УПК РФ </w:t>
      </w:r>
      <w:r w:rsidRPr="00336BD8">
        <w:rPr>
          <w:rFonts w:ascii="Times New Roman" w:eastAsia="Calibri" w:hAnsi="Times New Roman" w:cs="Times New Roman"/>
          <w:sz w:val="28"/>
          <w:szCs w:val="28"/>
        </w:rPr>
        <w:t>в СО ОМВД России по Тимашевскому району направлено постановление для решения вопроса об уголовном преследовании</w:t>
      </w:r>
      <w:r>
        <w:rPr>
          <w:rFonts w:ascii="Times New Roman" w:eastAsia="Calibri" w:hAnsi="Times New Roman" w:cs="Times New Roman"/>
          <w:sz w:val="28"/>
          <w:szCs w:val="28"/>
        </w:rPr>
        <w:t>, по результатам рассмотрения которого 15.03.2022 СО ОМВД России по Тимашевскому району возбуждено уголовное дело по признакам преступления, предусмотренного ч. 3 ст. 159 УК РФ.</w:t>
      </w:r>
    </w:p>
    <w:p w:rsidR="00E33B2D" w:rsidRDefault="00E33B2D" w:rsidP="00E33B2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 и результаты расследования</w:t>
      </w:r>
      <w:r w:rsidR="003C7292">
        <w:rPr>
          <w:rFonts w:ascii="Times New Roman" w:eastAsia="Calibri" w:hAnsi="Times New Roman" w:cs="Times New Roman"/>
          <w:sz w:val="28"/>
          <w:szCs w:val="28"/>
        </w:rPr>
        <w:t xml:space="preserve"> уголовного дела </w:t>
      </w:r>
      <w:r>
        <w:rPr>
          <w:rFonts w:ascii="Times New Roman" w:eastAsia="Calibri" w:hAnsi="Times New Roman" w:cs="Times New Roman"/>
          <w:sz w:val="28"/>
          <w:szCs w:val="28"/>
        </w:rPr>
        <w:t>контролируются прокуратурой района.</w:t>
      </w:r>
    </w:p>
    <w:p w:rsidR="00E33B2D" w:rsidRDefault="00E33B2D" w:rsidP="00E33B2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B2D" w:rsidRDefault="00E33B2D" w:rsidP="00E33B2D">
      <w:pPr>
        <w:spacing w:line="240" w:lineRule="auto"/>
        <w:contextualSpacing/>
        <w:jc w:val="both"/>
        <w:rPr>
          <w:rStyle w:val="FontStyle13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прокурора района                                                        А.А. Симонян</w:t>
      </w:r>
    </w:p>
    <w:p w:rsidR="00E33B2D" w:rsidRDefault="00E33B2D" w:rsidP="00E33B2D"/>
    <w:p w:rsidR="004B577C" w:rsidRPr="00521E69" w:rsidRDefault="00675A59">
      <w:r>
        <w:t>29.03.2022</w:t>
      </w:r>
      <w:bookmarkStart w:id="0" w:name="_GoBack"/>
      <w:bookmarkEnd w:id="0"/>
    </w:p>
    <w:sectPr w:rsidR="004B577C" w:rsidRPr="0052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B3"/>
    <w:rsid w:val="001A20FE"/>
    <w:rsid w:val="00201D50"/>
    <w:rsid w:val="00223397"/>
    <w:rsid w:val="002F7D63"/>
    <w:rsid w:val="003C7292"/>
    <w:rsid w:val="0045235C"/>
    <w:rsid w:val="004B577C"/>
    <w:rsid w:val="00521E69"/>
    <w:rsid w:val="005974AC"/>
    <w:rsid w:val="00675A59"/>
    <w:rsid w:val="006B4183"/>
    <w:rsid w:val="00AC20E5"/>
    <w:rsid w:val="00B76EC2"/>
    <w:rsid w:val="00C12370"/>
    <w:rsid w:val="00C5069A"/>
    <w:rsid w:val="00CC2FB2"/>
    <w:rsid w:val="00CD298F"/>
    <w:rsid w:val="00DA5231"/>
    <w:rsid w:val="00E314C6"/>
    <w:rsid w:val="00E33B2D"/>
    <w:rsid w:val="00E51F59"/>
    <w:rsid w:val="00ED637D"/>
    <w:rsid w:val="00EE4593"/>
    <w:rsid w:val="00F32860"/>
    <w:rsid w:val="00F6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EC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E33B2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EC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5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rsid w:val="00E33B2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3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cp:lastPrinted>2022-03-29T14:10:00Z</cp:lastPrinted>
  <dcterms:created xsi:type="dcterms:W3CDTF">2022-06-20T16:40:00Z</dcterms:created>
  <dcterms:modified xsi:type="dcterms:W3CDTF">2022-06-20T16:40:00Z</dcterms:modified>
</cp:coreProperties>
</file>