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D67" w:rsidRDefault="00FF3D67" w:rsidP="00FF3D67">
      <w:pPr>
        <w:autoSpaceDE w:val="0"/>
        <w:autoSpaceDN w:val="0"/>
        <w:adjustRightInd w:val="0"/>
        <w:spacing w:after="0"/>
        <w:ind w:firstLine="49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D67" w:rsidRDefault="00FF3D67" w:rsidP="00FF3D67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D67" w:rsidRPr="00123189" w:rsidRDefault="00FF3D67" w:rsidP="00FF3D67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123189">
        <w:rPr>
          <w:rFonts w:ascii="Times New Roman" w:hAnsi="Times New Roman" w:cs="Times New Roman"/>
          <w:b/>
          <w:sz w:val="28"/>
          <w:szCs w:val="28"/>
        </w:rPr>
        <w:t>олжностное лицо привлечено к административной ответственности за нарушение федерального законодательства при реализации национального проекта.</w:t>
      </w:r>
    </w:p>
    <w:p w:rsidR="00FF3D67" w:rsidRDefault="00FF3D67" w:rsidP="00FF3D6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3D67" w:rsidRDefault="001B7103" w:rsidP="00FF3D67">
      <w:pPr>
        <w:ind w:left="-284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r w:rsidR="00FF3D67">
        <w:rPr>
          <w:rFonts w:ascii="Times New Roman" w:hAnsi="Times New Roman" w:cs="Times New Roman"/>
          <w:sz w:val="28"/>
          <w:szCs w:val="28"/>
        </w:rPr>
        <w:t xml:space="preserve">Тимашевского района при проведении проверки исполнения законодательства при реализации национального проекта «Культура», установлено, что должностным лицом </w:t>
      </w:r>
      <w:r w:rsidR="00FF3D67" w:rsidRPr="00915212">
        <w:rPr>
          <w:rFonts w:ascii="Times New Roman" w:hAnsi="Times New Roman" w:cs="Times New Roman"/>
          <w:bCs/>
          <w:sz w:val="28"/>
          <w:szCs w:val="28"/>
        </w:rPr>
        <w:t>МБУД детская музыкальная школа города Тимашевска муниципального образования Тимашевский</w:t>
      </w:r>
      <w:r w:rsidR="00FF3D67">
        <w:rPr>
          <w:rFonts w:ascii="Times New Roman" w:hAnsi="Times New Roman" w:cs="Times New Roman"/>
          <w:bCs/>
          <w:sz w:val="28"/>
          <w:szCs w:val="28"/>
        </w:rPr>
        <w:t xml:space="preserve"> район в нарушение норм</w:t>
      </w:r>
      <w:r w:rsidR="00FF3D67" w:rsidRPr="005D526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</w:t>
      </w:r>
      <w:r w:rsidR="00FF3D67">
        <w:rPr>
          <w:rFonts w:ascii="Times New Roman" w:hAnsi="Times New Roman" w:cs="Times New Roman"/>
          <w:sz w:val="28"/>
          <w:szCs w:val="28"/>
        </w:rPr>
        <w:t xml:space="preserve"> № 44-ФЗ </w:t>
      </w:r>
      <w:r w:rsidR="00FF3D67" w:rsidRPr="005D5263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 для обеспечения государственных и му</w:t>
      </w:r>
      <w:r w:rsidR="00FF3D67">
        <w:rPr>
          <w:rFonts w:ascii="Times New Roman" w:hAnsi="Times New Roman" w:cs="Times New Roman"/>
          <w:sz w:val="28"/>
          <w:szCs w:val="28"/>
        </w:rPr>
        <w:t>ниципальных нужд», Бюджетного кодекса Российской Федерации и условий муниципального контракта на поставку</w:t>
      </w:r>
      <w:proofErr w:type="gramEnd"/>
      <w:r w:rsidR="00FF3D67">
        <w:rPr>
          <w:rFonts w:ascii="Times New Roman" w:hAnsi="Times New Roman" w:cs="Times New Roman"/>
          <w:sz w:val="28"/>
          <w:szCs w:val="28"/>
        </w:rPr>
        <w:t xml:space="preserve"> музыкальных инструментов (далее  - Контракт), заключенного с ООО, приняты 5 пианино общей стоимостью 1 000 000 руб., не соответствующи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F3D67">
        <w:rPr>
          <w:rFonts w:ascii="Times New Roman" w:hAnsi="Times New Roman" w:cs="Times New Roman"/>
          <w:sz w:val="28"/>
          <w:szCs w:val="28"/>
        </w:rPr>
        <w:t xml:space="preserve"> условиям Контракта.</w:t>
      </w:r>
    </w:p>
    <w:p w:rsidR="00FF3D67" w:rsidRDefault="00FF3D67" w:rsidP="00FF3D67">
      <w:pPr>
        <w:ind w:left="-284" w:firstLine="56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выявленным фактам прокуратурой района в отношении должностного лица образовательного учреждениям возбуждено дело об административном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правонарушении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предусмотренном</w:t>
      </w:r>
      <w:r w:rsidRPr="00537786">
        <w:rPr>
          <w:rFonts w:ascii="Times New Roman" w:eastAsia="Times New Roman" w:hAnsi="Times New Roman"/>
          <w:sz w:val="28"/>
          <w:szCs w:val="28"/>
          <w:lang w:eastAsia="ru-RU"/>
        </w:rPr>
        <w:t xml:space="preserve"> ст. 15.14 КоАП РФ</w:t>
      </w:r>
      <w:r w:rsidR="001B710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hyperlink r:id="rId5" w:history="1">
        <w:r w:rsidRPr="00537786">
          <w:rPr>
            <w:rFonts w:ascii="Times New Roman" w:hAnsi="Times New Roman"/>
            <w:sz w:val="28"/>
            <w:szCs w:val="28"/>
            <w:lang w:eastAsia="ru-RU"/>
          </w:rPr>
          <w:t>нецелевое</w:t>
        </w:r>
      </w:hyperlink>
      <w:r w:rsidRPr="00537786">
        <w:rPr>
          <w:rFonts w:ascii="Times New Roman" w:hAnsi="Times New Roman"/>
          <w:sz w:val="28"/>
          <w:szCs w:val="28"/>
          <w:lang w:eastAsia="ru-RU"/>
        </w:rPr>
        <w:t xml:space="preserve"> использование бюджетных средств</w:t>
      </w:r>
      <w:r w:rsidR="001B7103">
        <w:rPr>
          <w:rFonts w:ascii="Times New Roman" w:hAnsi="Times New Roman"/>
          <w:sz w:val="28"/>
          <w:szCs w:val="28"/>
          <w:lang w:eastAsia="ru-RU"/>
        </w:rPr>
        <w:t xml:space="preserve">), </w:t>
      </w:r>
      <w:r>
        <w:rPr>
          <w:rFonts w:ascii="Times New Roman" w:hAnsi="Times New Roman"/>
          <w:sz w:val="28"/>
          <w:szCs w:val="28"/>
          <w:lang w:eastAsia="ru-RU"/>
        </w:rPr>
        <w:t>по результатам рассмотрения которого мировым судом назначено наказание в виде административного штрафа в размере 20 000 руб.</w:t>
      </w:r>
    </w:p>
    <w:p w:rsidR="00FF3D67" w:rsidRDefault="00FF3D67" w:rsidP="00FF3D67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3D67" w:rsidRDefault="00FF3D67" w:rsidP="00FF3D67">
      <w:pPr>
        <w:ind w:left="-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Помощник прокурора</w:t>
      </w:r>
    </w:p>
    <w:p w:rsidR="00FF3D67" w:rsidRDefault="00FF3D67" w:rsidP="00FF3D67">
      <w:pPr>
        <w:ind w:left="-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Тимашевского района                                                                   А.А. Симонян</w:t>
      </w:r>
    </w:p>
    <w:p w:rsidR="00FF3D67" w:rsidRDefault="00FF3D67" w:rsidP="00FF3D67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3C27" w:rsidRDefault="00D13C27" w:rsidP="00D13C27">
      <w:pPr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/>
          <w:sz w:val="28"/>
          <w:szCs w:val="28"/>
          <w:lang w:eastAsia="ru-RU"/>
        </w:rPr>
        <w:t>18.03.2022</w:t>
      </w:r>
    </w:p>
    <w:p w:rsidR="00FF3D67" w:rsidRDefault="00FF3D67" w:rsidP="00D13C27">
      <w:pPr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bookmarkEnd w:id="0"/>
    <w:p w:rsidR="005D77DE" w:rsidRDefault="005D77DE"/>
    <w:sectPr w:rsidR="005D7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D67"/>
    <w:rsid w:val="001B7103"/>
    <w:rsid w:val="003B6343"/>
    <w:rsid w:val="005D77DE"/>
    <w:rsid w:val="00D13C27"/>
    <w:rsid w:val="00FF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D67"/>
    <w:pPr>
      <w:spacing w:after="160" w:line="259" w:lineRule="auto"/>
    </w:pPr>
  </w:style>
  <w:style w:type="paragraph" w:styleId="4">
    <w:name w:val="heading 4"/>
    <w:basedOn w:val="a"/>
    <w:next w:val="a"/>
    <w:link w:val="40"/>
    <w:unhideWhenUsed/>
    <w:qFormat/>
    <w:rsid w:val="00FF3D67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F3D67"/>
    <w:rPr>
      <w:rFonts w:ascii="Calibri" w:eastAsia="Times New Roman" w:hAnsi="Calibri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D67"/>
    <w:pPr>
      <w:spacing w:after="160" w:line="259" w:lineRule="auto"/>
    </w:pPr>
  </w:style>
  <w:style w:type="paragraph" w:styleId="4">
    <w:name w:val="heading 4"/>
    <w:basedOn w:val="a"/>
    <w:next w:val="a"/>
    <w:link w:val="40"/>
    <w:unhideWhenUsed/>
    <w:qFormat/>
    <w:rsid w:val="00FF3D67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F3D67"/>
    <w:rPr>
      <w:rFonts w:ascii="Calibri" w:eastAsia="Times New Roman" w:hAnsi="Calibri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E751B4F55DD17BAC3EAFC653A6AA22073040D52C161DE812095DD2193174E1F627B7C8B3F19E700B1CC1FF695563F7915C8D10594A919f9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2022-06-20T16:41:00Z</cp:lastPrinted>
  <dcterms:created xsi:type="dcterms:W3CDTF">2022-06-20T16:44:00Z</dcterms:created>
  <dcterms:modified xsi:type="dcterms:W3CDTF">2022-06-20T16:44:00Z</dcterms:modified>
</cp:coreProperties>
</file>