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AC" w:rsidRDefault="006F3CAC" w:rsidP="00A3015A">
      <w:pPr>
        <w:spacing w:after="0"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3015A" w:rsidRDefault="00A3015A" w:rsidP="0037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0D" w:rsidRDefault="001A0E0D" w:rsidP="001A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Применение залога в качестве меры пресечения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по уголовным делам</w:t>
      </w:r>
    </w:p>
    <w:p w:rsidR="003A7CD7" w:rsidRDefault="003A7CD7" w:rsidP="001A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0D" w:rsidRDefault="001A0E0D" w:rsidP="003A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07.10.2022 № 383-ФЗ внесены изменения в Уголовно-процессуальный кодекс РФ в части установления срока применения меры пресечения в виде залога и порядка ее продления.</w:t>
      </w:r>
    </w:p>
    <w:p w:rsidR="001A0E0D" w:rsidRDefault="001A0E0D" w:rsidP="003A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106 УПК РФ определено, что залог в качестве меры пресечения применяется в отношении подозреваемого либо обвиняемого по решению суда на срок до 2-х месяцев.</w:t>
      </w:r>
    </w:p>
    <w:p w:rsidR="001A0E0D" w:rsidRDefault="001A0E0D" w:rsidP="003A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Исчисление данного срока начинается с момента внесения залога.</w:t>
      </w:r>
    </w:p>
    <w:p w:rsidR="001A0E0D" w:rsidRDefault="001A0E0D" w:rsidP="003A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закончить предварительное следствие в установленный 2-х месячный срок и при отсутствии оснований для изменения или отмены меры пресечения в виде залога срок применения залога может быть продлен по решению суда в порядке, предусмотренном ст. 109 УПК РФ.</w:t>
      </w:r>
    </w:p>
    <w:p w:rsidR="003A7CD7" w:rsidRDefault="001A0E0D" w:rsidP="003A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законодателем внесены изменения в ст. 389.2 УПК РФ, </w:t>
      </w:r>
      <w:r w:rsidR="003A7CD7">
        <w:rPr>
          <w:rFonts w:ascii="Times New Roman" w:hAnsi="Times New Roman" w:cs="Times New Roman"/>
          <w:sz w:val="28"/>
          <w:szCs w:val="28"/>
        </w:rPr>
        <w:t>закрепив право апелляционного обжалования постановления или определения суда об отказе в удовлетворении ходатайства об отмены меры пресечения в виде залога или изменении ее на более мягкую до вынесения решения по делу.</w:t>
      </w:r>
    </w:p>
    <w:p w:rsidR="007A77A5" w:rsidRDefault="007A77A5" w:rsidP="0042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34F" w:rsidRDefault="008E452C" w:rsidP="00FB73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</w:t>
      </w:r>
      <w:r w:rsidR="00420EC4">
        <w:rPr>
          <w:rFonts w:ascii="Times New Roman" w:hAnsi="Times New Roman" w:cs="Times New Roman"/>
          <w:sz w:val="28"/>
          <w:szCs w:val="28"/>
        </w:rPr>
        <w:t xml:space="preserve"> прокурора </w:t>
      </w:r>
    </w:p>
    <w:p w:rsidR="00FB734F" w:rsidRDefault="00FB734F" w:rsidP="00FB73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20EC4" w:rsidRDefault="00721CB4" w:rsidP="00FB73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</w:t>
      </w:r>
      <w:r w:rsidR="00FB734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</w:t>
      </w:r>
      <w:r w:rsidR="00FB734F">
        <w:rPr>
          <w:rFonts w:ascii="Times New Roman" w:hAnsi="Times New Roman" w:cs="Times New Roman"/>
          <w:sz w:val="28"/>
          <w:szCs w:val="28"/>
        </w:rPr>
        <w:t xml:space="preserve">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    </w:t>
      </w:r>
      <w:r w:rsidR="00FB734F">
        <w:rPr>
          <w:rFonts w:ascii="Times New Roman" w:hAnsi="Times New Roman" w:cs="Times New Roman"/>
          <w:sz w:val="28"/>
          <w:szCs w:val="28"/>
        </w:rPr>
        <w:t xml:space="preserve"> </w:t>
      </w:r>
      <w:r w:rsidR="008E452C">
        <w:rPr>
          <w:rFonts w:ascii="Times New Roman" w:hAnsi="Times New Roman" w:cs="Times New Roman"/>
          <w:sz w:val="28"/>
          <w:szCs w:val="28"/>
        </w:rPr>
        <w:t>Д.И. Панкрушина</w:t>
      </w:r>
    </w:p>
    <w:p w:rsidR="00440F89" w:rsidRDefault="00440F89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721CB4" w:rsidRDefault="00721CB4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721CB4" w:rsidRPr="003772A8" w:rsidRDefault="00721CB4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14.10.2022</w:t>
      </w:r>
      <w:bookmarkStart w:id="0" w:name="_GoBack"/>
      <w:bookmarkEnd w:id="0"/>
    </w:p>
    <w:p w:rsidR="00721CB4" w:rsidRPr="003772A8" w:rsidRDefault="00721CB4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21CB4" w:rsidRPr="003772A8" w:rsidSect="005D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A8"/>
    <w:rsid w:val="000E6C8C"/>
    <w:rsid w:val="00155F15"/>
    <w:rsid w:val="001A0E0D"/>
    <w:rsid w:val="00241914"/>
    <w:rsid w:val="00241CEB"/>
    <w:rsid w:val="003772A8"/>
    <w:rsid w:val="003A7CD7"/>
    <w:rsid w:val="003B67BC"/>
    <w:rsid w:val="003C45D9"/>
    <w:rsid w:val="003E3302"/>
    <w:rsid w:val="00420EC4"/>
    <w:rsid w:val="00440F89"/>
    <w:rsid w:val="004421CC"/>
    <w:rsid w:val="00450D16"/>
    <w:rsid w:val="004722B2"/>
    <w:rsid w:val="005B6457"/>
    <w:rsid w:val="005C4A27"/>
    <w:rsid w:val="005D6404"/>
    <w:rsid w:val="006F27F2"/>
    <w:rsid w:val="006F3CAC"/>
    <w:rsid w:val="00721CB4"/>
    <w:rsid w:val="00795C18"/>
    <w:rsid w:val="007A77A5"/>
    <w:rsid w:val="007C521D"/>
    <w:rsid w:val="008E452C"/>
    <w:rsid w:val="009426A6"/>
    <w:rsid w:val="0099317C"/>
    <w:rsid w:val="009E6FEA"/>
    <w:rsid w:val="00A14985"/>
    <w:rsid w:val="00A232A3"/>
    <w:rsid w:val="00A3015A"/>
    <w:rsid w:val="00AA7703"/>
    <w:rsid w:val="00AE3378"/>
    <w:rsid w:val="00B55FA7"/>
    <w:rsid w:val="00B74728"/>
    <w:rsid w:val="00B93647"/>
    <w:rsid w:val="00B9405B"/>
    <w:rsid w:val="00B94829"/>
    <w:rsid w:val="00D71521"/>
    <w:rsid w:val="00DE3124"/>
    <w:rsid w:val="00E84978"/>
    <w:rsid w:val="00EB1AC2"/>
    <w:rsid w:val="00F62F0D"/>
    <w:rsid w:val="00F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cp:lastPrinted>2022-10-14T11:38:00Z</cp:lastPrinted>
  <dcterms:created xsi:type="dcterms:W3CDTF">2022-10-14T11:38:00Z</dcterms:created>
  <dcterms:modified xsi:type="dcterms:W3CDTF">2022-10-14T13:27:00Z</dcterms:modified>
</cp:coreProperties>
</file>