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BF" w:rsidRDefault="001862BF" w:rsidP="001862BF">
      <w:pPr>
        <w:pStyle w:val="s74"/>
        <w:spacing w:before="0" w:beforeAutospacing="0" w:after="0" w:afterAutospacing="0"/>
        <w:jc w:val="center"/>
        <w:rPr>
          <w:rStyle w:val="s10"/>
          <w:b/>
          <w:sz w:val="28"/>
          <w:szCs w:val="28"/>
        </w:rPr>
      </w:pPr>
      <w:r w:rsidRPr="001862BF">
        <w:rPr>
          <w:rStyle w:val="s10"/>
          <w:b/>
          <w:sz w:val="28"/>
          <w:szCs w:val="28"/>
        </w:rPr>
        <w:t>Получаемые гражданами соц</w:t>
      </w:r>
      <w:r w:rsidRPr="001862BF">
        <w:rPr>
          <w:rStyle w:val="s10"/>
          <w:b/>
          <w:sz w:val="28"/>
          <w:szCs w:val="28"/>
        </w:rPr>
        <w:t xml:space="preserve">иальные </w:t>
      </w:r>
      <w:r w:rsidRPr="001862BF">
        <w:rPr>
          <w:rStyle w:val="s10"/>
          <w:b/>
          <w:sz w:val="28"/>
          <w:szCs w:val="28"/>
        </w:rPr>
        <w:t xml:space="preserve">выплаты защитят </w:t>
      </w:r>
      <w:proofErr w:type="gramStart"/>
      <w:r w:rsidRPr="001862BF">
        <w:rPr>
          <w:rStyle w:val="s10"/>
          <w:b/>
          <w:sz w:val="28"/>
          <w:szCs w:val="28"/>
        </w:rPr>
        <w:t>от</w:t>
      </w:r>
      <w:proofErr w:type="gramEnd"/>
      <w:r w:rsidRPr="001862BF">
        <w:rPr>
          <w:rStyle w:val="s10"/>
          <w:b/>
          <w:sz w:val="28"/>
          <w:szCs w:val="28"/>
        </w:rPr>
        <w:t xml:space="preserve"> </w:t>
      </w:r>
    </w:p>
    <w:p w:rsidR="001862BF" w:rsidRPr="001862BF" w:rsidRDefault="001862BF" w:rsidP="001862BF">
      <w:pPr>
        <w:pStyle w:val="s74"/>
        <w:spacing w:before="0" w:beforeAutospacing="0" w:after="0" w:afterAutospacing="0"/>
        <w:jc w:val="center"/>
        <w:rPr>
          <w:b/>
          <w:sz w:val="28"/>
          <w:szCs w:val="28"/>
        </w:rPr>
      </w:pPr>
      <w:r w:rsidRPr="001862BF">
        <w:rPr>
          <w:rStyle w:val="s10"/>
          <w:b/>
          <w:sz w:val="28"/>
          <w:szCs w:val="28"/>
        </w:rPr>
        <w:t>списания по долгам</w:t>
      </w:r>
    </w:p>
    <w:p w:rsidR="008F077A" w:rsidRDefault="008F077A" w:rsidP="008F077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1862BF" w:rsidRPr="008F077A" w:rsidRDefault="001862BF" w:rsidP="008F077A">
      <w:pPr>
        <w:pStyle w:val="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hyperlink r:id="rId5" w:anchor="/document/403331745/entry/0" w:history="1">
        <w:r w:rsidRPr="008F077A">
          <w:rPr>
            <w:rStyle w:val="a3"/>
            <w:color w:val="auto"/>
            <w:sz w:val="28"/>
            <w:szCs w:val="28"/>
            <w:u w:val="none"/>
          </w:rPr>
          <w:t xml:space="preserve">Федеральным </w:t>
        </w:r>
        <w:r w:rsidRPr="008F077A">
          <w:rPr>
            <w:rStyle w:val="a3"/>
            <w:color w:val="auto"/>
            <w:sz w:val="28"/>
            <w:szCs w:val="28"/>
            <w:u w:val="none"/>
          </w:rPr>
          <w:t xml:space="preserve"> закон</w:t>
        </w:r>
        <w:r w:rsidRPr="008F077A">
          <w:rPr>
            <w:rStyle w:val="a3"/>
            <w:color w:val="auto"/>
            <w:sz w:val="28"/>
            <w:szCs w:val="28"/>
            <w:u w:val="none"/>
          </w:rPr>
          <w:t>ом  от 30</w:t>
        </w:r>
        <w:r w:rsidR="008F077A">
          <w:rPr>
            <w:rStyle w:val="a3"/>
            <w:color w:val="auto"/>
            <w:sz w:val="28"/>
            <w:szCs w:val="28"/>
            <w:u w:val="none"/>
          </w:rPr>
          <w:t>.12.</w:t>
        </w:r>
        <w:r w:rsidRPr="008F077A">
          <w:rPr>
            <w:rStyle w:val="a3"/>
            <w:color w:val="auto"/>
            <w:sz w:val="28"/>
            <w:szCs w:val="28"/>
            <w:u w:val="none"/>
          </w:rPr>
          <w:t>2021 №</w:t>
        </w:r>
        <w:r w:rsidRPr="008F077A">
          <w:rPr>
            <w:rStyle w:val="a3"/>
            <w:color w:val="auto"/>
            <w:sz w:val="28"/>
            <w:szCs w:val="28"/>
            <w:u w:val="none"/>
          </w:rPr>
          <w:t xml:space="preserve"> 444-ФЗ</w:t>
        </w:r>
      </w:hyperlink>
      <w:r w:rsidRPr="008F077A">
        <w:rPr>
          <w:sz w:val="28"/>
          <w:szCs w:val="28"/>
        </w:rPr>
        <w:t xml:space="preserve"> </w:t>
      </w:r>
      <w:r w:rsidRPr="008F077A">
        <w:rPr>
          <w:sz w:val="28"/>
          <w:szCs w:val="28"/>
        </w:rPr>
        <w:t xml:space="preserve"> </w:t>
      </w:r>
      <w:r w:rsidR="008F077A">
        <w:rPr>
          <w:sz w:val="28"/>
          <w:szCs w:val="28"/>
        </w:rPr>
        <w:t xml:space="preserve">расширен </w:t>
      </w:r>
      <w:r w:rsidRPr="008F077A">
        <w:rPr>
          <w:sz w:val="28"/>
          <w:szCs w:val="28"/>
        </w:rPr>
        <w:t xml:space="preserve"> перечень доходов граждан, на которые не может быть обращено взыскание в рамках исполнительного производства. Кроме того, вводятся меры, направленные на обеспечение неприкосновенности таких доходов при исполнении обязательств по договору </w:t>
      </w:r>
      <w:r w:rsidRPr="008F077A">
        <w:rPr>
          <w:sz w:val="28"/>
          <w:szCs w:val="28"/>
        </w:rPr>
        <w:t xml:space="preserve">потребительского кредитования. </w:t>
      </w:r>
    </w:p>
    <w:p w:rsidR="001862BF" w:rsidRPr="008F077A" w:rsidRDefault="001862BF" w:rsidP="008F077A">
      <w:pPr>
        <w:pStyle w:val="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 w:rsidRPr="008F077A">
        <w:rPr>
          <w:sz w:val="28"/>
          <w:szCs w:val="28"/>
        </w:rPr>
        <w:t>К доходам, на которые не может быть обращено взыскание</w:t>
      </w:r>
      <w:r w:rsidRPr="008F077A">
        <w:rPr>
          <w:sz w:val="28"/>
          <w:szCs w:val="28"/>
        </w:rPr>
        <w:t xml:space="preserve">, </w:t>
      </w:r>
      <w:r w:rsidRPr="008F077A">
        <w:rPr>
          <w:sz w:val="28"/>
          <w:szCs w:val="28"/>
        </w:rPr>
        <w:t xml:space="preserve"> </w:t>
      </w:r>
      <w:hyperlink r:id="rId6" w:anchor="/document/403331745/entry/24" w:history="1">
        <w:r w:rsidRPr="008F077A">
          <w:rPr>
            <w:rStyle w:val="a3"/>
            <w:color w:val="auto"/>
            <w:sz w:val="28"/>
            <w:szCs w:val="28"/>
            <w:u w:val="none"/>
          </w:rPr>
          <w:t>отнесены</w:t>
        </w:r>
      </w:hyperlink>
      <w:r w:rsidRPr="008F077A">
        <w:rPr>
          <w:sz w:val="28"/>
          <w:szCs w:val="28"/>
        </w:rPr>
        <w:t xml:space="preserve"> все виды государственных пособий и выплат гражданам, имеющим детей, беременным женщинам; выплаты, осуществляемые в соответствии с актами Президента и Правительства РФ в целях предоставления мер социальной поддержки отдельным категориям граждан и семьям, имеющим детей; выплаты малоимущим гражданам в рамках государственной социальной помощи.</w:t>
      </w:r>
      <w:proofErr w:type="gramEnd"/>
    </w:p>
    <w:p w:rsidR="008F077A" w:rsidRDefault="001862BF" w:rsidP="008F077A">
      <w:pPr>
        <w:pStyle w:val="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B64E94">
        <w:rPr>
          <w:sz w:val="28"/>
          <w:szCs w:val="28"/>
        </w:rPr>
        <w:t xml:space="preserve">Также установлен удобный для граждан механизм направления части </w:t>
      </w:r>
      <w:proofErr w:type="spellStart"/>
      <w:r w:rsidRPr="00B64E94">
        <w:rPr>
          <w:sz w:val="28"/>
          <w:szCs w:val="28"/>
        </w:rPr>
        <w:t>соцвыплат</w:t>
      </w:r>
      <w:proofErr w:type="spellEnd"/>
      <w:r w:rsidRPr="00B64E94">
        <w:rPr>
          <w:sz w:val="28"/>
          <w:szCs w:val="28"/>
        </w:rPr>
        <w:t xml:space="preserve"> на погашение ранее взятых кредитов. Так, списание денег в целях погашения задолженности по банковскому кредиту со счета гражданина производится на основании его распоряжения о периодическом переводе денежных средств либо заранее данного акцепта на списание таких сре</w:t>
      </w:r>
      <w:proofErr w:type="gramStart"/>
      <w:r w:rsidRPr="00B64E94">
        <w:rPr>
          <w:sz w:val="28"/>
          <w:szCs w:val="28"/>
        </w:rPr>
        <w:t>дств с б</w:t>
      </w:r>
      <w:proofErr w:type="gramEnd"/>
      <w:r w:rsidRPr="00B64E94">
        <w:rPr>
          <w:sz w:val="28"/>
          <w:szCs w:val="28"/>
        </w:rPr>
        <w:t>анковского счета. При этом даже при наличии распоряжения, если гражданину потребовался возврат списанных средств, он может обратиться в банк с соответствующим заявлением в течение 14 дней после списания. А банк обязан в течение 3-х рабочих дней вернуть эти средства на счет гражданина.</w:t>
      </w:r>
    </w:p>
    <w:p w:rsidR="008F077A" w:rsidRDefault="001862BF" w:rsidP="008F077A">
      <w:pPr>
        <w:pStyle w:val="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F077A">
        <w:rPr>
          <w:sz w:val="28"/>
          <w:szCs w:val="28"/>
        </w:rPr>
        <w:t>Кроме того, даже если заемщик заранее дал согласие на списание (перечисление) средств со счета, но такое списание (перечисление) затронуло периодические выплаты</w:t>
      </w:r>
      <w:r w:rsidR="008F077A">
        <w:rPr>
          <w:sz w:val="28"/>
          <w:szCs w:val="28"/>
        </w:rPr>
        <w:t xml:space="preserve">, </w:t>
      </w:r>
      <w:r w:rsidRPr="008F077A">
        <w:rPr>
          <w:sz w:val="28"/>
          <w:szCs w:val="28"/>
        </w:rPr>
        <w:t xml:space="preserve"> из числа предусмотренных </w:t>
      </w:r>
      <w:hyperlink r:id="rId7" w:anchor="/document/12156199/entry/10101" w:history="1">
        <w:r w:rsidRPr="008F077A">
          <w:rPr>
            <w:rStyle w:val="a3"/>
            <w:color w:val="auto"/>
            <w:sz w:val="28"/>
            <w:szCs w:val="28"/>
            <w:u w:val="none"/>
          </w:rPr>
          <w:t>ч. 1 ст. 101</w:t>
        </w:r>
      </w:hyperlink>
      <w:r w:rsidRPr="008F077A">
        <w:rPr>
          <w:sz w:val="28"/>
          <w:szCs w:val="28"/>
        </w:rPr>
        <w:t xml:space="preserve"> Закона об исполнительном производстве, заемщик в течение 14 дней сможет потребовать от кредитора их </w:t>
      </w:r>
      <w:hyperlink r:id="rId8" w:anchor="/document/403331745/entry/50223" w:history="1">
        <w:r w:rsidRPr="008F077A">
          <w:rPr>
            <w:rStyle w:val="a3"/>
            <w:color w:val="auto"/>
            <w:sz w:val="28"/>
            <w:szCs w:val="28"/>
            <w:u w:val="none"/>
          </w:rPr>
          <w:t>возврата</w:t>
        </w:r>
      </w:hyperlink>
      <w:r w:rsidRPr="008F077A">
        <w:rPr>
          <w:sz w:val="28"/>
          <w:szCs w:val="28"/>
        </w:rPr>
        <w:t xml:space="preserve">. </w:t>
      </w:r>
    </w:p>
    <w:p w:rsidR="001862BF" w:rsidRPr="008F077A" w:rsidRDefault="001862BF" w:rsidP="008F077A">
      <w:pPr>
        <w:pStyle w:val="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F077A">
        <w:rPr>
          <w:sz w:val="28"/>
          <w:szCs w:val="28"/>
        </w:rPr>
        <w:t xml:space="preserve">В этом случае задолженность заемщика по договору </w:t>
      </w:r>
      <w:proofErr w:type="spellStart"/>
      <w:r w:rsidRPr="008F077A">
        <w:rPr>
          <w:sz w:val="28"/>
          <w:szCs w:val="28"/>
        </w:rPr>
        <w:t>потребкредита</w:t>
      </w:r>
      <w:proofErr w:type="spellEnd"/>
      <w:r w:rsidRPr="008F077A">
        <w:rPr>
          <w:sz w:val="28"/>
          <w:szCs w:val="28"/>
        </w:rPr>
        <w:t xml:space="preserve"> в размере возвращенной денежной суммы восстанавливается и подлежит погашению в течение 7 дней со дня возврата средств. При соблюдении этого срока соответствующая сумма задолженности не считается просроченной и на нее не начисляется неустойка (штраф, пеня).</w:t>
      </w:r>
    </w:p>
    <w:p w:rsidR="001862BF" w:rsidRPr="008F077A" w:rsidRDefault="001862BF" w:rsidP="008F077A">
      <w:pPr>
        <w:pStyle w:val="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8F077A">
        <w:rPr>
          <w:sz w:val="28"/>
          <w:szCs w:val="28"/>
        </w:rPr>
        <w:t xml:space="preserve">Еще одной новой мерой поддержки должников является предусмотренное поправками право обратиться в обслуживающий банк, в который поступил исполнительный документ о взыскании или аресте денежных средств, с заявлением об их </w:t>
      </w:r>
      <w:hyperlink r:id="rId9" w:anchor="/document/403331745/entry/21" w:history="1">
        <w:r w:rsidRPr="008F077A">
          <w:rPr>
            <w:rStyle w:val="a3"/>
            <w:color w:val="auto"/>
            <w:sz w:val="28"/>
            <w:szCs w:val="28"/>
            <w:u w:val="none"/>
          </w:rPr>
          <w:t>сохранении</w:t>
        </w:r>
      </w:hyperlink>
      <w:r w:rsidRPr="008F077A">
        <w:rPr>
          <w:sz w:val="28"/>
          <w:szCs w:val="28"/>
        </w:rPr>
        <w:t xml:space="preserve"> на одном из счетов ежемесячно в размере прожиточного минимума. При наличии иждивенцев должник вправе подать в суд заявление о сохранении его дохода в большем размере. Эти правила вступят в силу с 1 июля</w:t>
      </w:r>
      <w:r w:rsidR="008F077A">
        <w:rPr>
          <w:sz w:val="28"/>
          <w:szCs w:val="28"/>
        </w:rPr>
        <w:t xml:space="preserve"> 2022 года.</w:t>
      </w:r>
    </w:p>
    <w:p w:rsidR="001862BF" w:rsidRDefault="001862BF" w:rsidP="001862BF"/>
    <w:p w:rsidR="001862BF" w:rsidRPr="001A624C" w:rsidRDefault="001862BF" w:rsidP="008F077A">
      <w:pPr>
        <w:spacing w:after="0" w:line="240" w:lineRule="exact"/>
        <w:ind w:left="-567"/>
        <w:rPr>
          <w:rFonts w:ascii="Times New Roman" w:hAnsi="Times New Roman" w:cs="Times New Roman"/>
          <w:sz w:val="28"/>
          <w:szCs w:val="28"/>
        </w:rPr>
      </w:pPr>
      <w:r w:rsidRPr="001A624C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1862BF" w:rsidRDefault="001862BF" w:rsidP="008F077A">
      <w:pPr>
        <w:spacing w:after="0" w:line="240" w:lineRule="exact"/>
        <w:ind w:left="-567"/>
        <w:rPr>
          <w:rFonts w:ascii="Times New Roman" w:hAnsi="Times New Roman" w:cs="Times New Roman"/>
          <w:sz w:val="28"/>
          <w:szCs w:val="28"/>
        </w:rPr>
      </w:pPr>
      <w:r w:rsidRPr="001A624C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Н.Н. Кулешова </w:t>
      </w:r>
    </w:p>
    <w:p w:rsidR="008F077A" w:rsidRDefault="001862BF" w:rsidP="008F077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62BF" w:rsidRPr="00B64E94" w:rsidRDefault="001862BF" w:rsidP="008F077A">
      <w:pPr>
        <w:spacing w:after="0"/>
        <w:ind w:left="-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07.02.2022</w:t>
      </w:r>
      <w:bookmarkStart w:id="0" w:name="_GoBack"/>
      <w:bookmarkEnd w:id="0"/>
    </w:p>
    <w:p w:rsidR="00330F32" w:rsidRDefault="00330F32"/>
    <w:sectPr w:rsidR="00330F32" w:rsidSect="008F077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F"/>
    <w:rsid w:val="001862BF"/>
    <w:rsid w:val="00330F32"/>
    <w:rsid w:val="008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8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62BF"/>
    <w:rPr>
      <w:color w:val="0000FF"/>
      <w:u w:val="single"/>
    </w:rPr>
  </w:style>
  <w:style w:type="paragraph" w:customStyle="1" w:styleId="s74">
    <w:name w:val="s_74"/>
    <w:basedOn w:val="a"/>
    <w:rsid w:val="0018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62BF"/>
  </w:style>
  <w:style w:type="paragraph" w:styleId="a4">
    <w:name w:val="Balloon Text"/>
    <w:basedOn w:val="a"/>
    <w:link w:val="a5"/>
    <w:uiPriority w:val="99"/>
    <w:semiHidden/>
    <w:unhideWhenUsed/>
    <w:rsid w:val="0018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8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62BF"/>
    <w:rPr>
      <w:color w:val="0000FF"/>
      <w:u w:val="single"/>
    </w:rPr>
  </w:style>
  <w:style w:type="paragraph" w:customStyle="1" w:styleId="s74">
    <w:name w:val="s_74"/>
    <w:basedOn w:val="a"/>
    <w:rsid w:val="0018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62BF"/>
  </w:style>
  <w:style w:type="paragraph" w:styleId="a4">
    <w:name w:val="Balloon Text"/>
    <w:basedOn w:val="a"/>
    <w:link w:val="a5"/>
    <w:uiPriority w:val="99"/>
    <w:semiHidden/>
    <w:unhideWhenUsed/>
    <w:rsid w:val="0018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2022-02-07T11:27:00Z</dcterms:created>
  <dcterms:modified xsi:type="dcterms:W3CDTF">2022-02-07T11:42:00Z</dcterms:modified>
</cp:coreProperties>
</file>