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9137AE">
        <w:trPr>
          <w:trHeight w:val="1632"/>
        </w:trPr>
        <w:tc>
          <w:tcPr>
            <w:tcW w:w="4686" w:type="dxa"/>
          </w:tcPr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2976C7" w:rsidRPr="00FA619D" w:rsidRDefault="001C0E8C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2976C7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оселенияТимашевского района</w:t>
            </w:r>
          </w:p>
          <w:p w:rsidR="002976C7" w:rsidRDefault="002976C7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1C0E8C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5ACA">
              <w:rPr>
                <w:rFonts w:ascii="Times New Roman" w:hAnsi="Times New Roman" w:cs="Times New Roman"/>
                <w:sz w:val="28"/>
                <w:szCs w:val="28"/>
              </w:rPr>
              <w:t>оселения 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19.10.2020г. № 149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773D80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от___________№____________)</w:t>
            </w:r>
          </w:p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>Медведовского сельского поселения Тимашевского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2021-2023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Ind w:w="108" w:type="dxa"/>
        <w:tblLayout w:type="fixed"/>
        <w:tblLook w:val="0000"/>
      </w:tblPr>
      <w:tblGrid>
        <w:gridCol w:w="3686"/>
        <w:gridCol w:w="1149"/>
        <w:gridCol w:w="4804"/>
        <w:gridCol w:w="60"/>
      </w:tblGrid>
      <w:tr w:rsidR="00B4273D" w:rsidRPr="00665F61" w:rsidTr="009137AE">
        <w:trPr>
          <w:trHeight w:val="135"/>
        </w:trPr>
        <w:tc>
          <w:tcPr>
            <w:tcW w:w="9699" w:type="dxa"/>
            <w:gridSpan w:val="4"/>
          </w:tcPr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</w:t>
            </w:r>
            <w:r w:rsidR="00B4273D" w:rsidRPr="00FA619D">
              <w:rPr>
                <w:b w:val="0"/>
                <w:sz w:val="28"/>
                <w:szCs w:val="28"/>
              </w:rPr>
              <w:t>Паспорт</w:t>
            </w:r>
            <w:r w:rsidR="00B4273D" w:rsidRPr="00FA619D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 xml:space="preserve">               </w:t>
            </w:r>
            <w:r w:rsidR="00B4273D" w:rsidRPr="00FA619D">
              <w:rPr>
                <w:b w:val="0"/>
                <w:sz w:val="28"/>
                <w:szCs w:val="28"/>
              </w:rPr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r w:rsidR="00B4273D" w:rsidRPr="00FA619D">
              <w:rPr>
                <w:b w:val="0"/>
                <w:sz w:val="28"/>
                <w:szCs w:val="28"/>
              </w:rPr>
              <w:t>сельского</w:t>
            </w:r>
          </w:p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</w:t>
            </w:r>
            <w:r w:rsidR="00B4273D" w:rsidRPr="00FA619D">
              <w:rPr>
                <w:b w:val="0"/>
                <w:sz w:val="28"/>
                <w:szCs w:val="28"/>
              </w:rPr>
              <w:t>поселения Тимашевского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</w:t>
            </w:r>
            <w:r w:rsidR="00EF426C">
              <w:rPr>
                <w:b w:val="0"/>
                <w:sz w:val="28"/>
                <w:szCs w:val="28"/>
              </w:rPr>
              <w:t>безопасности населения»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664C57" w:rsidRPr="00FA619D">
              <w:rPr>
                <w:b w:val="0"/>
                <w:sz w:val="28"/>
                <w:szCs w:val="28"/>
              </w:rPr>
              <w:t>21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664C57" w:rsidRPr="00FA619D">
              <w:rPr>
                <w:b w:val="0"/>
                <w:sz w:val="28"/>
                <w:szCs w:val="28"/>
              </w:rPr>
              <w:t xml:space="preserve">3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9137AE">
        <w:trPr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4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137AE">
        <w:trPr>
          <w:trHeight w:val="135"/>
        </w:trPr>
        <w:tc>
          <w:tcPr>
            <w:tcW w:w="9699" w:type="dxa"/>
            <w:gridSpan w:val="4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137AE">
        <w:trPr>
          <w:gridAfter w:val="1"/>
          <w:wAfter w:w="60" w:type="dxa"/>
          <w:trHeight w:val="135"/>
        </w:trPr>
        <w:tc>
          <w:tcPr>
            <w:tcW w:w="3686" w:type="dxa"/>
          </w:tcPr>
          <w:p w:rsidR="00512B3B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12B3B" w:rsidRDefault="00B4273D" w:rsidP="00A45D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45D94" w:rsidRPr="00A45D94" w:rsidRDefault="00A45D94" w:rsidP="00A45D94"/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512B3B">
            <w:pPr>
              <w:spacing w:after="0" w:line="240" w:lineRule="auto"/>
            </w:pPr>
          </w:p>
        </w:tc>
        <w:tc>
          <w:tcPr>
            <w:tcW w:w="5953" w:type="dxa"/>
            <w:gridSpan w:val="2"/>
          </w:tcPr>
          <w:p w:rsidR="00C14DC5" w:rsidRDefault="009E1C82" w:rsidP="009E1C82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Медведовского сельского поселения Ти</w:t>
            </w:r>
            <w:r w:rsidR="00BF6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(курирующий данное направление)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819" w:rsidRPr="00DB2819" w:rsidRDefault="00DB2819" w:rsidP="009E1C82">
            <w:pPr>
              <w:ind w:left="-130"/>
            </w:pPr>
          </w:p>
          <w:p w:rsidR="00263909" w:rsidRDefault="00BF6F5D" w:rsidP="009E1C82">
            <w:pPr>
              <w:spacing w:after="0" w:line="240" w:lineRule="auto"/>
              <w:ind w:lef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Тимашевского района, МУ «Управление СТС и ЖКХ» Медведовского сельского посел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Тимашевского района</w:t>
            </w:r>
          </w:p>
          <w:p w:rsidR="00C14DC5" w:rsidRPr="00512B3B" w:rsidRDefault="00C14DC5" w:rsidP="009E1C82">
            <w:pPr>
              <w:spacing w:after="0" w:line="240" w:lineRule="auto"/>
              <w:ind w:left="-130"/>
              <w:jc w:val="both"/>
            </w:pPr>
          </w:p>
        </w:tc>
      </w:tr>
      <w:tr w:rsidR="00B4273D" w:rsidRPr="00665F61" w:rsidTr="009137AE">
        <w:trPr>
          <w:gridAfter w:val="1"/>
          <w:wAfter w:w="60" w:type="dxa"/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670ADB" w:rsidRPr="00E14B03" w:rsidRDefault="00E14B03" w:rsidP="00263909">
            <w:pPr>
              <w:spacing w:after="0" w:line="240" w:lineRule="auto"/>
              <w:ind w:left="-108" w:right="-1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  системы про</w:t>
            </w:r>
            <w:r w:rsidR="005D71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филактики правонарушений, укрепление правопорядка и повышение уровня обществе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ной безопасности и создание эффективной си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темы противодействия коррупции.</w:t>
            </w:r>
          </w:p>
          <w:p w:rsidR="00665F61" w:rsidRPr="00AA73CD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137AE">
        <w:trPr>
          <w:gridAfter w:val="1"/>
          <w:wAfter w:w="60" w:type="dxa"/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4A339C" w:rsidRPr="00AA73CD" w:rsidRDefault="00A17FD6" w:rsidP="00263909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товка и содержание в готовности необходимых сил и средств для защиты населения и террит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рий от чрезвычайных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вание организации охраны общественного п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рядка на территории Медведовского сельского поселения Тимашевского района;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антитеррористич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ской направленности, недопущение проявлений политического, этнического и религиозного эк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тремизма;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ной работы органов местного самоуправления, правоохранительных и контролирующих органов в борьбе с преступностью и профилактике пр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вонарушений;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привлечение негосударственных организаций, общественных объединений и гр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ждан к укреплению правопорядка;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стратегии против коррупции в соответствии с наделенными полномочиями.</w:t>
            </w:r>
            <w:r w:rsidR="005C34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4273D" w:rsidRPr="00665F61" w:rsidTr="009137AE">
        <w:trPr>
          <w:gridAfter w:val="1"/>
          <w:wAfter w:w="60" w:type="dxa"/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670ADB" w:rsidRPr="00A249D3" w:rsidRDefault="00FD0DC1" w:rsidP="00FA1ED0">
            <w:pPr>
              <w:tabs>
                <w:tab w:val="left" w:pos="687"/>
              </w:tabs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чрезвычайных ситуаций, пожаров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ношению к предыдущему году; разработка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 вероятного вреда, который может быть причинен в результате аварии на ГТС № 206/1; техническое обслуживание систем оповещения; страхование Г</w:t>
            </w:r>
            <w:r w:rsidR="00687AF3">
              <w:rPr>
                <w:rFonts w:ascii="Times New Roman" w:hAnsi="Times New Roman" w:cs="Times New Roman"/>
                <w:sz w:val="28"/>
                <w:szCs w:val="28"/>
              </w:rPr>
              <w:t>ТС;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листовок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, банеров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безопасности; 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установка и ремонт  пожарных гидрантов; профилактика безнадзорности и правонарушений в молодежной среде, изгото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ление листовок, приобретение баннеров.</w:t>
            </w:r>
          </w:p>
        </w:tc>
      </w:tr>
      <w:tr w:rsidR="00B4273D" w:rsidRPr="00665F61" w:rsidTr="009137AE">
        <w:trPr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="003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013" w:type="dxa"/>
            <w:gridSpan w:val="3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9137AE">
        <w:trPr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</w:t>
            </w:r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13" w:type="dxa"/>
            <w:gridSpan w:val="3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E85417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52307">
              <w:rPr>
                <w:rFonts w:ascii="Times New Roman" w:eastAsia="Times New Roman" w:hAnsi="Times New Roman"/>
                <w:sz w:val="28"/>
                <w:szCs w:val="28"/>
              </w:rPr>
              <w:t>950</w:t>
            </w:r>
            <w:r w:rsidR="00E85417">
              <w:rPr>
                <w:rFonts w:ascii="Times New Roman" w:eastAsia="Times New Roman" w:hAnsi="Times New Roman"/>
                <w:sz w:val="28"/>
                <w:szCs w:val="28"/>
              </w:rPr>
              <w:t>,3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– </w:t>
            </w:r>
            <w:r w:rsidR="00E85417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852307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  <w:r w:rsidR="00E85417">
              <w:rPr>
                <w:rFonts w:ascii="Times New Roman" w:eastAsia="Times New Roman" w:hAnsi="Times New Roman"/>
                <w:sz w:val="28"/>
                <w:szCs w:val="28"/>
              </w:rPr>
              <w:t>9,0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263909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–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565,6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D44A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</w:p>
          <w:p w:rsidR="006344CD" w:rsidRPr="006344CD" w:rsidRDefault="006C7E84" w:rsidP="00A7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344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год –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585,7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8025F1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поселения Тимашевского района от чрезвычайных</w:t>
      </w:r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Pr="00197765">
        <w:rPr>
          <w:rFonts w:ascii="Times New Roman" w:hAnsi="Times New Roman" w:cs="Times New Roman"/>
          <w:sz w:val="28"/>
          <w:szCs w:val="28"/>
        </w:rPr>
        <w:t>обеспечении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-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</w:t>
      </w:r>
      <w:r w:rsidRPr="00E36E7E">
        <w:rPr>
          <w:rStyle w:val="spfo1"/>
          <w:rFonts w:ascii="Times New Roman" w:hAnsi="Times New Roman"/>
          <w:sz w:val="28"/>
          <w:szCs w:val="28"/>
        </w:rPr>
        <w:t>а</w:t>
      </w:r>
      <w:r w:rsidRPr="00E36E7E">
        <w:rPr>
          <w:rStyle w:val="spfo1"/>
          <w:rFonts w:ascii="Times New Roman" w:hAnsi="Times New Roman"/>
          <w:sz w:val="28"/>
          <w:szCs w:val="28"/>
        </w:rPr>
        <w:t>нение здоровья людей, снижение размеров ущерба природной среде и матер</w:t>
      </w:r>
      <w:r w:rsidRPr="00E36E7E">
        <w:rPr>
          <w:rStyle w:val="spfo1"/>
          <w:rFonts w:ascii="Times New Roman" w:hAnsi="Times New Roman"/>
          <w:sz w:val="28"/>
          <w:szCs w:val="28"/>
        </w:rPr>
        <w:t>и</w:t>
      </w:r>
      <w:r w:rsidRPr="00E36E7E">
        <w:rPr>
          <w:rStyle w:val="spfo1"/>
          <w:rFonts w:ascii="Times New Roman" w:hAnsi="Times New Roman"/>
          <w:sz w:val="28"/>
          <w:szCs w:val="28"/>
        </w:rPr>
        <w:t>альных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Ликвидация чрезвычайных ситуаций - это аварийно-спасательные и др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у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гие неотложные работы, проводимые при возникновении чрезвычайных с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и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туаций и направленные на спасение жизней и сохранение здоровья людей, снижение размеров ущерба природной среде и материальных потерь, а также на локализацию зон чрезвычайных ситуаций, прекращение действия хара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Медведовское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Тимашевского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</w:t>
      </w:r>
      <w:r w:rsidR="002C139B">
        <w:rPr>
          <w:rStyle w:val="spfo1"/>
          <w:rFonts w:ascii="Times New Roman" w:hAnsi="Times New Roman"/>
          <w:sz w:val="28"/>
          <w:szCs w:val="28"/>
        </w:rPr>
        <w:t>д</w:t>
      </w:r>
      <w:r w:rsidR="002C139B">
        <w:rPr>
          <w:rStyle w:val="spfo1"/>
          <w:rFonts w:ascii="Times New Roman" w:hAnsi="Times New Roman"/>
          <w:sz w:val="28"/>
          <w:szCs w:val="28"/>
        </w:rPr>
        <w:t>ного и техногенного характера на территории поселения, имеется план перв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очередного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Пожарная безопасность - это состояние защищенности личности, 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у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щества, общества и государства от пожаров. Обеспечение пожарной безопа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ности является одной из важнейших функций государства. Обеспечение нео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б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ходимого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экстремальных ситуациях, умению быстро производить эвакуацию, воспр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пятствовать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>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жегодно обновляются предупреждающие таблички по вопросам </w:t>
      </w:r>
      <w:r w:rsidR="00B62B50" w:rsidRPr="00060820">
        <w:rPr>
          <w:rFonts w:ascii="Times New Roman" w:hAnsi="Times New Roman" w:cs="Times New Roman"/>
          <w:sz w:val="28"/>
          <w:szCs w:val="28"/>
        </w:rPr>
        <w:lastRenderedPageBreak/>
        <w:t>пожарной безопасности, осуществляется обеспечение первичными средствами пожаротушения, проводятся мероприятия по содержанию, ремонту сетей н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ружного противопожарного водоснабжения. </w:t>
      </w:r>
    </w:p>
    <w:p w:rsidR="00323519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344CD">
        <w:rPr>
          <w:rFonts w:ascii="Times New Roman" w:hAnsi="Times New Roman" w:cs="Times New Roman"/>
          <w:sz w:val="28"/>
          <w:szCs w:val="28"/>
        </w:rPr>
        <w:t xml:space="preserve">18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 расположенных на территории поселения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</w:t>
      </w:r>
      <w:r w:rsidR="00060820" w:rsidRPr="00060820">
        <w:rPr>
          <w:rFonts w:ascii="Times New Roman" w:hAnsi="Times New Roman" w:cs="Times New Roman"/>
          <w:sz w:val="28"/>
          <w:szCs w:val="28"/>
        </w:rPr>
        <w:t>а</w:t>
      </w:r>
      <w:r w:rsidR="00060820" w:rsidRPr="00060820">
        <w:rPr>
          <w:rFonts w:ascii="Times New Roman" w:hAnsi="Times New Roman" w:cs="Times New Roman"/>
          <w:sz w:val="28"/>
          <w:szCs w:val="28"/>
        </w:rPr>
        <w:t>бора воды пожарным автомобилем.</w:t>
      </w:r>
    </w:p>
    <w:p w:rsidR="00323519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 xml:space="preserve">я </w:t>
      </w:r>
      <w:r w:rsidR="003A02EF">
        <w:rPr>
          <w:rFonts w:ascii="Times New Roman" w:hAnsi="Times New Roman" w:cs="Times New Roman"/>
          <w:sz w:val="28"/>
          <w:szCs w:val="28"/>
        </w:rPr>
        <w:t xml:space="preserve">расположена 134 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776743" w:rsidRDefault="00323519" w:rsidP="00323519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E01B6">
        <w:rPr>
          <w:rFonts w:ascii="Times New Roman" w:hAnsi="Times New Roman" w:cs="Times New Roman"/>
          <w:sz w:val="28"/>
          <w:szCs w:val="28"/>
        </w:rPr>
        <w:t>«Укрепление правопорядка, профилактика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</w:t>
      </w:r>
      <w:r w:rsidR="001E01B6" w:rsidRPr="00BB48E3">
        <w:rPr>
          <w:rFonts w:ascii="Times New Roman" w:hAnsi="Times New Roman" w:cs="Times New Roman"/>
          <w:sz w:val="28"/>
          <w:szCs w:val="28"/>
        </w:rPr>
        <w:t>и</w:t>
      </w:r>
      <w:r w:rsidR="001E01B6" w:rsidRPr="00BB48E3">
        <w:rPr>
          <w:rFonts w:ascii="Times New Roman" w:hAnsi="Times New Roman" w:cs="Times New Roman"/>
          <w:sz w:val="28"/>
          <w:szCs w:val="28"/>
        </w:rPr>
        <w:t>стских, терро</w:t>
      </w:r>
      <w:r w:rsidR="001E01B6">
        <w:rPr>
          <w:rFonts w:ascii="Times New Roman" w:hAnsi="Times New Roman" w:cs="Times New Roman"/>
          <w:sz w:val="28"/>
          <w:szCs w:val="28"/>
        </w:rPr>
        <w:t>ристических проявлений, усиление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преступностью, противодействию коррупции</w:t>
      </w:r>
      <w:r w:rsidR="001E01B6">
        <w:rPr>
          <w:rFonts w:ascii="Times New Roman" w:hAnsi="Times New Roman" w:cs="Times New Roman"/>
          <w:sz w:val="28"/>
          <w:szCs w:val="28"/>
        </w:rPr>
        <w:t>»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в Медведовском сельском поселении Тимаше</w:t>
      </w:r>
      <w:r w:rsidR="001E01B6">
        <w:rPr>
          <w:rFonts w:ascii="Times New Roman" w:hAnsi="Times New Roman" w:cs="Times New Roman"/>
          <w:sz w:val="28"/>
          <w:szCs w:val="28"/>
        </w:rPr>
        <w:t>в</w:t>
      </w:r>
      <w:r w:rsidR="001E01B6">
        <w:rPr>
          <w:rFonts w:ascii="Times New Roman" w:hAnsi="Times New Roman" w:cs="Times New Roman"/>
          <w:sz w:val="28"/>
          <w:szCs w:val="28"/>
        </w:rPr>
        <w:t xml:space="preserve">ского района </w:t>
      </w:r>
      <w:r w:rsidR="001E01B6" w:rsidRPr="00BB48E3">
        <w:rPr>
          <w:rFonts w:ascii="Times New Roman" w:hAnsi="Times New Roman" w:cs="Times New Roman"/>
          <w:sz w:val="28"/>
          <w:szCs w:val="28"/>
        </w:rPr>
        <w:t>обусловлена сложившейся криминальной ситуацией в посел</w:t>
      </w:r>
      <w:r w:rsidR="001E01B6" w:rsidRPr="00BB48E3">
        <w:rPr>
          <w:rFonts w:ascii="Times New Roman" w:hAnsi="Times New Roman" w:cs="Times New Roman"/>
          <w:sz w:val="28"/>
          <w:szCs w:val="28"/>
        </w:rPr>
        <w:t>е</w:t>
      </w:r>
      <w:r w:rsidR="001E01B6" w:rsidRPr="00BB48E3">
        <w:rPr>
          <w:rFonts w:ascii="Times New Roman" w:hAnsi="Times New Roman" w:cs="Times New Roman"/>
          <w:sz w:val="28"/>
          <w:szCs w:val="28"/>
        </w:rPr>
        <w:t>нии. На ее состояние существенное влияние оказывают социальные против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речия, экономические процессы, географическое положение, многонаци</w:t>
      </w:r>
      <w:r w:rsidR="001E01B6" w:rsidRPr="00BB48E3">
        <w:rPr>
          <w:rFonts w:ascii="Times New Roman" w:hAnsi="Times New Roman" w:cs="Times New Roman"/>
          <w:sz w:val="28"/>
          <w:szCs w:val="28"/>
        </w:rPr>
        <w:t>о</w:t>
      </w:r>
      <w:r w:rsidR="001E01B6" w:rsidRPr="00BB48E3">
        <w:rPr>
          <w:rFonts w:ascii="Times New Roman" w:hAnsi="Times New Roman" w:cs="Times New Roman"/>
          <w:sz w:val="28"/>
          <w:szCs w:val="28"/>
        </w:rPr>
        <w:t>нальный состав населения.</w:t>
      </w:r>
    </w:p>
    <w:p w:rsidR="004B10B0" w:rsidRDefault="004B10B0" w:rsidP="00696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47F4" w:rsidRPr="00197765" w:rsidRDefault="00FA1ED0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</w:p>
    <w:p w:rsidR="002847F4" w:rsidRPr="00197765" w:rsidRDefault="007D3B39" w:rsidP="00E767AC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показатели,</w:t>
      </w:r>
      <w:r w:rsidR="000021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 w:rsidR="00622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</w:p>
    <w:p w:rsidR="00696A6C" w:rsidRPr="00197765" w:rsidRDefault="007D3B39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5323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6877E0" w:rsidRDefault="006877E0" w:rsidP="0008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E0">
        <w:rPr>
          <w:rStyle w:val="spfo1"/>
          <w:rFonts w:ascii="Times New Roman" w:hAnsi="Times New Roman"/>
          <w:sz w:val="28"/>
          <w:szCs w:val="28"/>
        </w:rPr>
        <w:t xml:space="preserve">Приоритетами муниципальной политики в сфере реализации программы являетсяповышение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и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родного и техногенного характера,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</w:t>
      </w:r>
      <w:r w:rsidRPr="006877E0">
        <w:rPr>
          <w:rStyle w:val="spfo1"/>
          <w:rFonts w:ascii="Times New Roman" w:hAnsi="Times New Roman"/>
          <w:sz w:val="28"/>
          <w:szCs w:val="28"/>
        </w:rPr>
        <w:t>о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товности гражданской </w:t>
      </w:r>
      <w:r w:rsidR="00385E6E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</w:p>
    <w:p w:rsid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Основной целью муниципальной программы является обеспечение безопасности жизнедеятельности населения на территории</w:t>
      </w:r>
      <w:r w:rsidR="00A51892">
        <w:rPr>
          <w:szCs w:val="28"/>
        </w:rPr>
        <w:t xml:space="preserve">Медведовского </w:t>
      </w:r>
      <w:r w:rsidRPr="006877E0">
        <w:rPr>
          <w:szCs w:val="28"/>
        </w:rPr>
        <w:t xml:space="preserve"> сельского поселения </w:t>
      </w:r>
      <w:r w:rsidR="007D3B39">
        <w:rPr>
          <w:szCs w:val="28"/>
        </w:rPr>
        <w:t xml:space="preserve"> Тимашевского района.</w:t>
      </w:r>
    </w:p>
    <w:p w:rsidR="006877E0" w:rsidRP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6877E0" w:rsidRPr="006877E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мер пожарной безопасности;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защиты населения от опасностей, возникающих при чрезвычайных ситуациях природного и техногенного характера.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5323">
        <w:rPr>
          <w:szCs w:val="28"/>
        </w:rPr>
        <w:t>)</w:t>
      </w:r>
      <w:r w:rsidR="00631146">
        <w:rPr>
          <w:szCs w:val="28"/>
        </w:rPr>
        <w:t xml:space="preserve"> </w:t>
      </w:r>
      <w:r>
        <w:rPr>
          <w:szCs w:val="28"/>
        </w:rPr>
        <w:t>обеспечение профилактики правонарушений.</w:t>
      </w:r>
    </w:p>
    <w:p w:rsidR="006877E0" w:rsidRPr="006877E0" w:rsidRDefault="00E53B34" w:rsidP="00223E10">
      <w:pPr>
        <w:pStyle w:val="ad"/>
        <w:rPr>
          <w:szCs w:val="28"/>
        </w:rPr>
      </w:pPr>
      <w:r>
        <w:rPr>
          <w:szCs w:val="28"/>
        </w:rPr>
        <w:t xml:space="preserve">Срок реализации программы  </w:t>
      </w:r>
      <w:r w:rsidR="006877E0" w:rsidRPr="006877E0">
        <w:rPr>
          <w:szCs w:val="28"/>
        </w:rPr>
        <w:t>20</w:t>
      </w:r>
      <w:r w:rsidR="00A51892">
        <w:rPr>
          <w:szCs w:val="28"/>
        </w:rPr>
        <w:t xml:space="preserve">21 </w:t>
      </w:r>
      <w:r w:rsidR="006877E0" w:rsidRPr="006877E0">
        <w:rPr>
          <w:szCs w:val="28"/>
        </w:rPr>
        <w:t>- 20</w:t>
      </w:r>
      <w:r w:rsidR="00F82E27">
        <w:rPr>
          <w:szCs w:val="28"/>
        </w:rPr>
        <w:t>2</w:t>
      </w:r>
      <w:r w:rsidR="00A51892">
        <w:rPr>
          <w:szCs w:val="28"/>
        </w:rPr>
        <w:t>3</w:t>
      </w:r>
      <w:r w:rsidR="006877E0" w:rsidRPr="006877E0">
        <w:rPr>
          <w:szCs w:val="28"/>
        </w:rPr>
        <w:t xml:space="preserve"> годы.</w:t>
      </w:r>
    </w:p>
    <w:p w:rsidR="004B10B0" w:rsidRDefault="004B10B0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87E" w:rsidRDefault="0081787E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3C" w:rsidRDefault="00ED3B51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263909" w:rsidRDefault="00263909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A5189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112"/>
        <w:gridCol w:w="1522"/>
        <w:gridCol w:w="1244"/>
        <w:gridCol w:w="1174"/>
        <w:gridCol w:w="1244"/>
      </w:tblGrid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</w:tr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B39" w:rsidRPr="00C24656" w:rsidTr="00376733">
        <w:trPr>
          <w:trHeight w:val="7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9" w:rsidRPr="00C24656" w:rsidRDefault="007D3B39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B39" w:rsidRPr="00C24656" w:rsidRDefault="007D3B39" w:rsidP="006D6FB1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населения» Ме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ведовского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 на 20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630B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6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42B0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542B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руктивных событий, чрезв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чайных ситуаций, пожаров, по отношению к предыдущему г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B0D" w:rsidRPr="00C246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D0E" w:rsidRPr="00C24656" w:rsidTr="00376733">
        <w:trPr>
          <w:trHeight w:val="10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F25D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F25D0E" w:rsidP="00C2465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№1 «Предупреждение и ликвидация последствий чрезв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стихийных бедствий природного и  техногенного х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рактера»</w:t>
            </w:r>
          </w:p>
        </w:tc>
      </w:tr>
      <w:tr w:rsidR="0048504F" w:rsidRPr="00C24656" w:rsidTr="00376733">
        <w:trPr>
          <w:trHeight w:val="13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852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Разработка расчета вероятно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вреда, который может быть причинен в результате аварии на ГТС №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206/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A51892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65B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C7265B" w:rsidP="0038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386A0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тем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376733">
        <w:trPr>
          <w:trHeight w:val="4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2165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2165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F02165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E2BEE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F16F9B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C7265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прот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413D" w:rsidRPr="00C24656" w:rsidTr="00376733">
        <w:trPr>
          <w:trHeight w:val="3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27413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3D" w:rsidRPr="00C24656" w:rsidRDefault="0027413D" w:rsidP="006D6FB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8A5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4A1937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еспечени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первичны</w:t>
            </w:r>
            <w:r w:rsidR="00285BB2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 мер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2B0651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BFF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Pr="00C24656" w:rsidRDefault="00AA4BFF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инвентаря и оборудования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полуприце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п-цистерна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самозакачки и пожарот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шения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023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02023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020234" w:rsidP="0002023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8A5323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 Закона Краснодарского края от 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1539-КЗ «О мерах по профилактике безнадзорности и правонаруш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ний несовершеннолетних в Краснодарском крае»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(согласно графика ОМВД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CF6DC4" w:rsidRDefault="00CF6DC4" w:rsidP="00FE2A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(баннеров),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(листовок),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4A6F7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ческой защищенности объектов с массовым пребыванием гра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нормативных правовых 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(постановления, распоряж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решения Совета) админ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страции Медведовского сел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ского поселения Тимашевского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тивных правовых актов (пост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в соответствие с требованиями действующего законодательств РФ по вопр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 противодействия корру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</w:tbl>
    <w:p w:rsidR="00DB51AE" w:rsidRDefault="00DB51AE" w:rsidP="00DB51A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4B10B0" w:rsidRDefault="004B10B0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96A6C" w:rsidRPr="00197765" w:rsidRDefault="00DD66D7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A5189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0863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0863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465C00" w:rsidP="00DD66D7">
      <w:pPr>
        <w:pStyle w:val="a3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8F7E0D">
        <w:rPr>
          <w:rFonts w:ascii="Times New Roman" w:hAnsi="Times New Roman" w:cs="Times New Roman"/>
          <w:sz w:val="28"/>
          <w:szCs w:val="28"/>
        </w:rPr>
        <w:t>Мероприятие № 1 «</w:t>
      </w:r>
      <w:r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чрезвычайных ситуаций, стихийных бедствий и их последствий»</w:t>
      </w:r>
      <w:r w:rsidR="00B01746">
        <w:rPr>
          <w:szCs w:val="28"/>
        </w:rPr>
        <w:t xml:space="preserve">: </w:t>
      </w:r>
      <w:r w:rsidR="00B01746" w:rsidRPr="00852307">
        <w:rPr>
          <w:rFonts w:ascii="Times New Roman" w:hAnsi="Times New Roman" w:cs="Times New Roman"/>
          <w:sz w:val="28"/>
          <w:szCs w:val="28"/>
        </w:rPr>
        <w:t>мер</w:t>
      </w:r>
      <w:r w:rsidR="00B01746" w:rsidRPr="00852307">
        <w:rPr>
          <w:rFonts w:ascii="Times New Roman" w:hAnsi="Times New Roman" w:cs="Times New Roman"/>
          <w:sz w:val="28"/>
          <w:szCs w:val="28"/>
        </w:rPr>
        <w:t>о</w:t>
      </w:r>
      <w:r w:rsidR="00B01746" w:rsidRPr="00852307">
        <w:rPr>
          <w:rFonts w:ascii="Times New Roman" w:hAnsi="Times New Roman" w:cs="Times New Roman"/>
          <w:sz w:val="28"/>
          <w:szCs w:val="28"/>
        </w:rPr>
        <w:t>приятия</w:t>
      </w:r>
      <w:r w:rsidR="00B01746">
        <w:rPr>
          <w:szCs w:val="28"/>
        </w:rPr>
        <w:t xml:space="preserve">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</w:t>
      </w:r>
      <w:r w:rsidR="00F02165">
        <w:rPr>
          <w:rFonts w:ascii="Times New Roman" w:hAnsi="Times New Roman" w:cs="Times New Roman"/>
          <w:sz w:val="28"/>
          <w:szCs w:val="28"/>
        </w:rPr>
        <w:t xml:space="preserve"> в количестве 8 шт.</w:t>
      </w:r>
      <w:r w:rsidR="00B01746" w:rsidRPr="00B01746">
        <w:rPr>
          <w:rFonts w:ascii="Times New Roman" w:hAnsi="Times New Roman" w:cs="Times New Roman"/>
          <w:sz w:val="28"/>
          <w:szCs w:val="28"/>
        </w:rPr>
        <w:t>, оформление расчета вероятного вр</w:t>
      </w:r>
      <w:r w:rsidR="004C4598">
        <w:rPr>
          <w:rFonts w:ascii="Times New Roman" w:hAnsi="Times New Roman" w:cs="Times New Roman"/>
          <w:sz w:val="28"/>
          <w:szCs w:val="28"/>
        </w:rPr>
        <w:t>еда в результате аварии на ГТС,</w:t>
      </w:r>
      <w:r w:rsidR="008025F1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</w:t>
      </w:r>
      <w:r w:rsidR="00B01746">
        <w:rPr>
          <w:rFonts w:ascii="Times New Roman" w:hAnsi="Times New Roman" w:cs="Times New Roman"/>
          <w:sz w:val="28"/>
          <w:szCs w:val="28"/>
        </w:rPr>
        <w:t>п</w:t>
      </w:r>
      <w:r w:rsidR="00B01746">
        <w:rPr>
          <w:rFonts w:ascii="Times New Roman" w:hAnsi="Times New Roman" w:cs="Times New Roman"/>
          <w:sz w:val="28"/>
          <w:szCs w:val="28"/>
        </w:rPr>
        <w:t>лату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465C00" w:rsidP="00465C00">
      <w:pPr>
        <w:pStyle w:val="ad"/>
        <w:ind w:firstLine="709"/>
        <w:jc w:val="both"/>
        <w:rPr>
          <w:szCs w:val="28"/>
        </w:rPr>
      </w:pPr>
      <w:r w:rsidRPr="008F7E0D">
        <w:rPr>
          <w:szCs w:val="28"/>
        </w:rPr>
        <w:t xml:space="preserve">Мероприятие № </w:t>
      </w:r>
      <w:r>
        <w:rPr>
          <w:szCs w:val="28"/>
        </w:rPr>
        <w:t>2</w:t>
      </w:r>
      <w:r w:rsidR="008025F1">
        <w:rPr>
          <w:szCs w:val="28"/>
        </w:rPr>
        <w:t xml:space="preserve"> </w:t>
      </w:r>
      <w:r>
        <w:rPr>
          <w:szCs w:val="28"/>
        </w:rPr>
        <w:t>«П</w:t>
      </w:r>
      <w:r w:rsidRPr="008F7E0D">
        <w:rPr>
          <w:szCs w:val="28"/>
        </w:rPr>
        <w:t>ожар</w:t>
      </w:r>
      <w:r>
        <w:rPr>
          <w:szCs w:val="28"/>
        </w:rPr>
        <w:t>ная</w:t>
      </w:r>
      <w:r w:rsidRPr="008F7E0D">
        <w:rPr>
          <w:szCs w:val="28"/>
        </w:rPr>
        <w:t xml:space="preserve"> безопасно</w:t>
      </w:r>
      <w:r>
        <w:rPr>
          <w:szCs w:val="28"/>
        </w:rPr>
        <w:t>сть</w:t>
      </w:r>
      <w:r w:rsidRPr="008F7E0D">
        <w:rPr>
          <w:rFonts w:eastAsia="Times New Roman"/>
          <w:szCs w:val="28"/>
        </w:rPr>
        <w:t>»</w:t>
      </w:r>
      <w:r>
        <w:rPr>
          <w:szCs w:val="28"/>
        </w:rPr>
        <w:t>: мероприятие направ</w:t>
      </w:r>
      <w:r w:rsidR="00380E73">
        <w:rPr>
          <w:szCs w:val="28"/>
        </w:rPr>
        <w:t xml:space="preserve">лено на ремонт, </w:t>
      </w:r>
      <w:r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также </w:t>
      </w:r>
      <w:r w:rsidR="00A10460">
        <w:rPr>
          <w:szCs w:val="28"/>
        </w:rPr>
        <w:t xml:space="preserve"> приобретение полуприц</w:t>
      </w:r>
      <w:r w:rsidR="00A10460">
        <w:rPr>
          <w:szCs w:val="28"/>
        </w:rPr>
        <w:t>е</w:t>
      </w:r>
      <w:r w:rsidR="00A10460">
        <w:rPr>
          <w:szCs w:val="28"/>
        </w:rPr>
        <w:lastRenderedPageBreak/>
        <w:t>па-цистерны с системой самозакачки и пожаротушения для обеспечения нео</w:t>
      </w:r>
      <w:r w:rsidR="00A10460">
        <w:rPr>
          <w:szCs w:val="28"/>
        </w:rPr>
        <w:t>б</w:t>
      </w:r>
      <w:r w:rsidR="00A10460">
        <w:rPr>
          <w:szCs w:val="28"/>
        </w:rPr>
        <w:t>ходимого уровня пожарной безопасности и минимизации потерь от пожаров.</w:t>
      </w:r>
    </w:p>
    <w:p w:rsidR="00263909" w:rsidRDefault="00465C00" w:rsidP="00883EF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6F7F">
        <w:rPr>
          <w:rFonts w:ascii="Times New Roman" w:hAnsi="Times New Roman" w:cs="Times New Roman"/>
          <w:sz w:val="28"/>
          <w:szCs w:val="28"/>
        </w:rPr>
        <w:t xml:space="preserve">          Мероприятие № 3 «Укрепление правопорядка, профилактика правон</w:t>
      </w:r>
      <w:r w:rsidRPr="004A6F7F">
        <w:rPr>
          <w:rFonts w:ascii="Times New Roman" w:hAnsi="Times New Roman" w:cs="Times New Roman"/>
          <w:sz w:val="28"/>
          <w:szCs w:val="28"/>
        </w:rPr>
        <w:t>а</w:t>
      </w:r>
      <w:r w:rsidRPr="004A6F7F">
        <w:rPr>
          <w:rFonts w:ascii="Times New Roman" w:hAnsi="Times New Roman" w:cs="Times New Roman"/>
          <w:sz w:val="28"/>
          <w:szCs w:val="28"/>
        </w:rPr>
        <w:t>рушений, экстремистских, террористических проявлений, усиление борьбы с преступностью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направлено н</w:t>
      </w:r>
      <w:r w:rsidR="00BF070B" w:rsidRPr="004A6F7F">
        <w:rPr>
          <w:rFonts w:ascii="Times New Roman" w:hAnsi="Times New Roman" w:cs="Times New Roman"/>
          <w:sz w:val="28"/>
          <w:szCs w:val="28"/>
        </w:rPr>
        <w:t>а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профилактику безнадзорности и правонарушений в молодежной среде, на и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готовление листовок, баннеров.</w:t>
      </w:r>
    </w:p>
    <w:p w:rsidR="00CE33EC" w:rsidRPr="00CE33EC" w:rsidRDefault="00CE33EC" w:rsidP="00CE33EC">
      <w:pPr>
        <w:rPr>
          <w:lang w:eastAsia="en-US"/>
        </w:rPr>
      </w:pPr>
    </w:p>
    <w:p w:rsidR="000863BF" w:rsidRPr="00197765" w:rsidRDefault="00DD66D7" w:rsidP="000863BF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CE33EC">
        <w:rPr>
          <w:szCs w:val="28"/>
          <w:shd w:val="clear" w:color="auto" w:fill="FFFFFF"/>
        </w:rPr>
        <w:t xml:space="preserve"> 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AB776C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муниципальной программы</w:t>
      </w:r>
    </w:p>
    <w:p w:rsidR="000863BF" w:rsidRPr="00197765" w:rsidRDefault="000863BF" w:rsidP="00AB776C">
      <w:pPr>
        <w:pStyle w:val="ad"/>
        <w:ind w:left="142"/>
        <w:jc w:val="center"/>
        <w:rPr>
          <w:szCs w:val="28"/>
        </w:rPr>
      </w:pPr>
    </w:p>
    <w:p w:rsidR="00390F5A" w:rsidRDefault="00263909" w:rsidP="002639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№2</w:t>
      </w:r>
      <w:r w:rsidR="00C26630">
        <w:rPr>
          <w:rFonts w:ascii="Times New Roman" w:hAnsi="Times New Roman" w:cs="Times New Roman"/>
          <w:sz w:val="28"/>
          <w:szCs w:val="28"/>
        </w:rPr>
        <w:t>.</w:t>
      </w:r>
    </w:p>
    <w:p w:rsidR="006D6FB1" w:rsidRDefault="006D6FB1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7146F5" w:rsidRDefault="00F25D0E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7146F5" w:rsidRPr="007146F5" w:rsidRDefault="007146F5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402"/>
        <w:gridCol w:w="1417"/>
        <w:gridCol w:w="1418"/>
        <w:gridCol w:w="1417"/>
        <w:gridCol w:w="1985"/>
      </w:tblGrid>
      <w:tr w:rsidR="007146F5" w:rsidRPr="007146F5" w:rsidTr="00263909">
        <w:tc>
          <w:tcPr>
            <w:tcW w:w="3402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7146F5" w:rsidRPr="007146F5" w:rsidRDefault="002060A4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F06B3" w:rsidRPr="007146F5" w:rsidTr="00390F5A">
        <w:trPr>
          <w:trHeight w:val="1846"/>
        </w:trPr>
        <w:tc>
          <w:tcPr>
            <w:tcW w:w="3402" w:type="dxa"/>
          </w:tcPr>
          <w:p w:rsidR="001F06B3" w:rsidRPr="00883EFC" w:rsidRDefault="001F06B3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Гражданская оборона, пред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преждение и ликвидация чре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вычайных ситуаций, стихи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ных 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бедствий и их последс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вий</w:t>
            </w:r>
          </w:p>
        </w:tc>
        <w:tc>
          <w:tcPr>
            <w:tcW w:w="1417" w:type="dxa"/>
          </w:tcPr>
          <w:p w:rsidR="001F06B3" w:rsidRPr="00883EFC" w:rsidRDefault="00F02165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1208,8</w:t>
            </w:r>
          </w:p>
        </w:tc>
        <w:tc>
          <w:tcPr>
            <w:tcW w:w="1418" w:type="dxa"/>
          </w:tcPr>
          <w:p w:rsidR="001F06B3" w:rsidRPr="00883EFC" w:rsidRDefault="00F0216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355,9</w:t>
            </w:r>
          </w:p>
        </w:tc>
        <w:tc>
          <w:tcPr>
            <w:tcW w:w="1417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,2</w:t>
            </w:r>
          </w:p>
        </w:tc>
        <w:tc>
          <w:tcPr>
            <w:tcW w:w="1985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A2626" w:rsidRPr="007146F5" w:rsidTr="00390F5A">
        <w:trPr>
          <w:trHeight w:val="967"/>
        </w:trPr>
        <w:tc>
          <w:tcPr>
            <w:tcW w:w="3402" w:type="dxa"/>
          </w:tcPr>
          <w:p w:rsidR="005A2626" w:rsidRPr="00883EFC" w:rsidRDefault="005A2626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Пожарная безопасность</w:t>
            </w:r>
          </w:p>
        </w:tc>
        <w:tc>
          <w:tcPr>
            <w:tcW w:w="1417" w:type="dxa"/>
            <w:vAlign w:val="center"/>
          </w:tcPr>
          <w:p w:rsidR="005A2626" w:rsidRPr="00883EFC" w:rsidRDefault="00F02165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737,0</w:t>
            </w:r>
          </w:p>
        </w:tc>
        <w:tc>
          <w:tcPr>
            <w:tcW w:w="1418" w:type="dxa"/>
            <w:vAlign w:val="center"/>
          </w:tcPr>
          <w:p w:rsidR="005A2626" w:rsidRPr="00883EFC" w:rsidRDefault="00F02165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441,6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143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A2626" w:rsidRPr="007146F5" w:rsidTr="00390F5A">
        <w:trPr>
          <w:trHeight w:val="1703"/>
        </w:trPr>
        <w:tc>
          <w:tcPr>
            <w:tcW w:w="3402" w:type="dxa"/>
          </w:tcPr>
          <w:p w:rsidR="005A2626" w:rsidRPr="00883EFC" w:rsidRDefault="009A1E91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правопоря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ка, п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прав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усиление борьбы с преступностью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17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252F7" w:rsidRPr="007146F5" w:rsidTr="00263909">
        <w:tc>
          <w:tcPr>
            <w:tcW w:w="3402" w:type="dxa"/>
          </w:tcPr>
          <w:p w:rsidR="00B252F7" w:rsidRPr="00883EFC" w:rsidRDefault="00B252F7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252F7" w:rsidRPr="00883EFC" w:rsidRDefault="00A10460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C4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,3</w:t>
            </w:r>
          </w:p>
        </w:tc>
        <w:tc>
          <w:tcPr>
            <w:tcW w:w="1418" w:type="dxa"/>
            <w:vAlign w:val="center"/>
          </w:tcPr>
          <w:p w:rsidR="00B252F7" w:rsidRPr="00883EFC" w:rsidRDefault="00A10460" w:rsidP="004C45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="004C45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9,0</w:t>
            </w:r>
          </w:p>
        </w:tc>
        <w:tc>
          <w:tcPr>
            <w:tcW w:w="1417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565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985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C96D9B" w:rsidRDefault="00C96D9B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87E" w:rsidRDefault="0081787E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863BF" w:rsidRPr="00197765" w:rsidRDefault="00DD66D7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082628" w:rsidRPr="00197765" w:rsidRDefault="00C039D0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96D9B" w:rsidRPr="009F0B03" w:rsidRDefault="00C96D9B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39D0" w:rsidRDefault="00C039D0" w:rsidP="0023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</w:t>
      </w:r>
      <w:r w:rsidRPr="00573283">
        <w:rPr>
          <w:rFonts w:ascii="Times New Roman" w:hAnsi="Times New Roman"/>
          <w:sz w:val="28"/>
          <w:szCs w:val="28"/>
        </w:rPr>
        <w:t>я</w:t>
      </w:r>
      <w:r w:rsidRPr="00573283">
        <w:rPr>
          <w:rFonts w:ascii="Times New Roman" w:hAnsi="Times New Roman"/>
          <w:sz w:val="28"/>
          <w:szCs w:val="28"/>
        </w:rPr>
        <w:t>тия решения о разработке,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>формирования, реализации и оценки эффективн</w:t>
      </w:r>
      <w:r w:rsidRPr="00573283">
        <w:rPr>
          <w:rFonts w:ascii="Times New Roman" w:hAnsi="Times New Roman"/>
          <w:sz w:val="28"/>
          <w:szCs w:val="28"/>
        </w:rPr>
        <w:t>о</w:t>
      </w:r>
      <w:r w:rsidRPr="00573283">
        <w:rPr>
          <w:rFonts w:ascii="Times New Roman" w:hAnsi="Times New Roman"/>
          <w:sz w:val="28"/>
          <w:szCs w:val="28"/>
        </w:rPr>
        <w:t xml:space="preserve">сти реализации муниципальных программ </w:t>
      </w:r>
      <w:r w:rsidR="002F3840">
        <w:rPr>
          <w:rFonts w:ascii="Times New Roman" w:hAnsi="Times New Roman"/>
          <w:sz w:val="28"/>
          <w:szCs w:val="28"/>
        </w:rPr>
        <w:t xml:space="preserve">Медведовского </w:t>
      </w:r>
      <w:r w:rsidRPr="00573283">
        <w:rPr>
          <w:rFonts w:ascii="Times New Roman" w:hAnsi="Times New Roman"/>
          <w:sz w:val="28"/>
          <w:szCs w:val="28"/>
        </w:rPr>
        <w:t>сельского посел</w:t>
      </w:r>
      <w:r w:rsidRPr="00573283">
        <w:rPr>
          <w:rFonts w:ascii="Times New Roman" w:hAnsi="Times New Roman"/>
          <w:sz w:val="28"/>
          <w:szCs w:val="28"/>
        </w:rPr>
        <w:t>е</w:t>
      </w:r>
      <w:r w:rsidRPr="00573283">
        <w:rPr>
          <w:rFonts w:ascii="Times New Roman" w:hAnsi="Times New Roman"/>
          <w:sz w:val="28"/>
          <w:szCs w:val="28"/>
        </w:rPr>
        <w:t>ния Тимашевского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2F384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883EFC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9 июня 2020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Pr="00883EFC">
        <w:rPr>
          <w:rFonts w:ascii="Times New Roman" w:hAnsi="Times New Roman" w:cs="Times New Roman"/>
          <w:sz w:val="28"/>
          <w:szCs w:val="28"/>
        </w:rPr>
        <w:t>по результатам отчетного года.</w:t>
      </w:r>
    </w:p>
    <w:p w:rsidR="005223CE" w:rsidRDefault="005223CE" w:rsidP="00C039D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67AC" w:rsidRPr="00197765" w:rsidRDefault="00DD66D7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767AC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 w:rsidR="00622B81"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B959EF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C039D0">
        <w:rPr>
          <w:rFonts w:ascii="Times New Roman" w:hAnsi="Times New Roman" w:cs="Times New Roman"/>
          <w:sz w:val="28"/>
          <w:szCs w:val="28"/>
        </w:rPr>
        <w:t xml:space="preserve">муниципальной программы осуществляет </w:t>
      </w:r>
      <w:r w:rsidR="00DD66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3840">
        <w:rPr>
          <w:rFonts w:ascii="Times New Roman" w:hAnsi="Times New Roman" w:cs="Times New Roman"/>
          <w:sz w:val="28"/>
          <w:szCs w:val="28"/>
        </w:rPr>
        <w:t>МУ «Управле</w:t>
      </w:r>
      <w:r w:rsidR="00CB171A"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</w:t>
      </w:r>
      <w:r w:rsidR="00C039D0" w:rsidRPr="00665F61">
        <w:rPr>
          <w:rFonts w:ascii="Times New Roman" w:hAnsi="Times New Roman"/>
          <w:sz w:val="28"/>
          <w:szCs w:val="28"/>
        </w:rPr>
        <w:t>а</w:t>
      </w:r>
      <w:r w:rsidR="00C039D0" w:rsidRPr="00665F61">
        <w:rPr>
          <w:rFonts w:ascii="Times New Roman" w:hAnsi="Times New Roman"/>
          <w:sz w:val="28"/>
          <w:szCs w:val="28"/>
        </w:rPr>
        <w:t>шевского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C9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муниципальной программы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039D0" w:rsidRPr="00A02611" w:rsidRDefault="00AD7709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 П</w:t>
      </w:r>
      <w:r w:rsidR="00C039D0">
        <w:rPr>
          <w:rFonts w:ascii="Times New Roman" w:hAnsi="Times New Roman" w:cs="Times New Roman"/>
          <w:sz w:val="28"/>
          <w:szCs w:val="28"/>
        </w:rPr>
        <w:t>о</w:t>
      </w:r>
      <w:r w:rsidR="00C039D0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 w:rsidR="00DD66D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Медведовского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сел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ь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ского поселения Тимашевского района</w:t>
      </w:r>
      <w:r w:rsidR="00C039D0">
        <w:rPr>
          <w:rFonts w:ascii="Times New Roman" w:eastAsia="Times New Roman" w:hAnsi="Times New Roman"/>
          <w:sz w:val="28"/>
          <w:szCs w:val="28"/>
        </w:rPr>
        <w:t>,</w:t>
      </w:r>
      <w:r w:rsidR="00C039D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</w:t>
      </w:r>
      <w:r w:rsidR="00C039D0">
        <w:rPr>
          <w:rFonts w:ascii="Times New Roman" w:hAnsi="Times New Roman" w:cs="Times New Roman"/>
          <w:sz w:val="28"/>
          <w:szCs w:val="28"/>
        </w:rPr>
        <w:t>и</w:t>
      </w:r>
      <w:r w:rsidR="00C039D0">
        <w:rPr>
          <w:rFonts w:ascii="Times New Roman" w:hAnsi="Times New Roman" w:cs="Times New Roman"/>
          <w:sz w:val="28"/>
          <w:szCs w:val="28"/>
        </w:rPr>
        <w:t xml:space="preserve">нистрации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C039D0"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от 9 июня 2020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883EFC">
        <w:rPr>
          <w:rFonts w:ascii="Times New Roman" w:hAnsi="Times New Roman" w:cs="Times New Roman"/>
          <w:sz w:val="28"/>
          <w:szCs w:val="28"/>
        </w:rPr>
        <w:t>.</w:t>
      </w:r>
    </w:p>
    <w:p w:rsidR="00C039D0" w:rsidRDefault="00C039D0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3CE" w:rsidRDefault="005223CE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28CD" w:rsidRDefault="00DA28CD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96D9B" w:rsidRDefault="00C96D9B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AA2" w:rsidRDefault="00135839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11F6">
        <w:rPr>
          <w:rFonts w:ascii="Times New Roman" w:hAnsi="Times New Roman" w:cs="Times New Roman"/>
          <w:sz w:val="28"/>
          <w:szCs w:val="28"/>
        </w:rPr>
        <w:t>Исп</w:t>
      </w:r>
      <w:r w:rsidR="00CF5AA2">
        <w:rPr>
          <w:rFonts w:ascii="Times New Roman" w:hAnsi="Times New Roman" w:cs="Times New Roman"/>
          <w:sz w:val="28"/>
          <w:szCs w:val="28"/>
        </w:rPr>
        <w:t xml:space="preserve">олняющий обязанности </w:t>
      </w:r>
      <w:r w:rsidR="00E811F6">
        <w:rPr>
          <w:rFonts w:ascii="Times New Roman" w:hAnsi="Times New Roman" w:cs="Times New Roman"/>
          <w:sz w:val="28"/>
          <w:szCs w:val="28"/>
        </w:rPr>
        <w:t xml:space="preserve"> г</w:t>
      </w:r>
      <w:r w:rsidR="004A6F7F">
        <w:rPr>
          <w:rFonts w:ascii="Times New Roman" w:hAnsi="Times New Roman" w:cs="Times New Roman"/>
          <w:sz w:val="28"/>
          <w:szCs w:val="28"/>
        </w:rPr>
        <w:t>лав</w:t>
      </w:r>
      <w:r w:rsidR="00E811F6">
        <w:rPr>
          <w:rFonts w:ascii="Times New Roman" w:hAnsi="Times New Roman" w:cs="Times New Roman"/>
          <w:sz w:val="28"/>
          <w:szCs w:val="28"/>
        </w:rPr>
        <w:t>ы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6D7" w:rsidRDefault="005223CE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135839">
        <w:rPr>
          <w:rFonts w:ascii="Times New Roman" w:hAnsi="Times New Roman" w:cs="Times New Roman"/>
          <w:sz w:val="28"/>
          <w:szCs w:val="28"/>
        </w:rPr>
        <w:t xml:space="preserve">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</w:t>
      </w:r>
    </w:p>
    <w:p w:rsidR="00432F3D" w:rsidRPr="00DD66D7" w:rsidRDefault="00711142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F61">
        <w:rPr>
          <w:rFonts w:ascii="Times New Roman" w:hAnsi="Times New Roman"/>
          <w:sz w:val="28"/>
          <w:szCs w:val="28"/>
        </w:rPr>
        <w:t>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137AE">
        <w:rPr>
          <w:rFonts w:ascii="Times New Roman" w:hAnsi="Times New Roman"/>
          <w:sz w:val="28"/>
          <w:szCs w:val="28"/>
        </w:rPr>
        <w:t xml:space="preserve">                      </w:t>
      </w:r>
      <w:r w:rsidR="00E811F6">
        <w:rPr>
          <w:rFonts w:ascii="Times New Roman" w:hAnsi="Times New Roman"/>
          <w:sz w:val="28"/>
          <w:szCs w:val="28"/>
        </w:rPr>
        <w:t xml:space="preserve">        Р.С. Ермаков</w:t>
      </w:r>
      <w:r w:rsidR="009137AE">
        <w:rPr>
          <w:rFonts w:ascii="Times New Roman" w:hAnsi="Times New Roman"/>
          <w:sz w:val="28"/>
          <w:szCs w:val="28"/>
        </w:rPr>
        <w:t xml:space="preserve">       </w:t>
      </w:r>
      <w:r w:rsidR="0081787E">
        <w:rPr>
          <w:rFonts w:ascii="Times New Roman" w:hAnsi="Times New Roman"/>
          <w:sz w:val="28"/>
          <w:szCs w:val="28"/>
        </w:rPr>
        <w:t xml:space="preserve">   </w:t>
      </w:r>
      <w:r w:rsidR="009137AE">
        <w:rPr>
          <w:rFonts w:ascii="Times New Roman" w:hAnsi="Times New Roman"/>
          <w:sz w:val="28"/>
          <w:szCs w:val="28"/>
        </w:rPr>
        <w:t xml:space="preserve"> </w:t>
      </w:r>
    </w:p>
    <w:sectPr w:rsidR="00432F3D" w:rsidRPr="00DD66D7" w:rsidSect="0081787E">
      <w:headerReference w:type="default" r:id="rId8"/>
      <w:headerReference w:type="first" r:id="rId9"/>
      <w:pgSz w:w="11906" w:h="16838"/>
      <w:pgMar w:top="993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0B12" w:rsidRDefault="00B40B12" w:rsidP="00975136">
      <w:pPr>
        <w:spacing w:after="0" w:line="240" w:lineRule="auto"/>
      </w:pPr>
      <w:r>
        <w:separator/>
      </w:r>
    </w:p>
  </w:endnote>
  <w:endnote w:type="continuationSeparator" w:id="1">
    <w:p w:rsidR="00B40B12" w:rsidRDefault="00B40B12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0B12" w:rsidRDefault="00B40B12" w:rsidP="00975136">
      <w:pPr>
        <w:spacing w:after="0" w:line="240" w:lineRule="auto"/>
      </w:pPr>
      <w:r>
        <w:separator/>
      </w:r>
    </w:p>
  </w:footnote>
  <w:footnote w:type="continuationSeparator" w:id="1">
    <w:p w:rsidR="00B40B12" w:rsidRDefault="00B40B12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132556898"/>
      <w:docPartObj>
        <w:docPartGallery w:val="Page Numbers (Top of Page)"/>
        <w:docPartUnique/>
      </w:docPartObj>
    </w:sdtPr>
    <w:sdtContent>
      <w:p w:rsidR="00DB2819" w:rsidRPr="00323519" w:rsidRDefault="002558EC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35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819" w:rsidRPr="003235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5AA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819" w:rsidRDefault="00DB281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878100"/>
      <w:docPartObj>
        <w:docPartGallery w:val="Page Numbers (Top of Page)"/>
        <w:docPartUnique/>
      </w:docPartObj>
    </w:sdtPr>
    <w:sdtContent>
      <w:p w:rsidR="00DB2819" w:rsidRDefault="002558EC">
        <w:pPr>
          <w:pStyle w:val="af1"/>
          <w:jc w:val="center"/>
        </w:pPr>
      </w:p>
    </w:sdtContent>
  </w:sdt>
  <w:p w:rsidR="00DB2819" w:rsidRDefault="00DB281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21CE"/>
    <w:rsid w:val="0000507E"/>
    <w:rsid w:val="00017360"/>
    <w:rsid w:val="00020234"/>
    <w:rsid w:val="00021DE1"/>
    <w:rsid w:val="00023759"/>
    <w:rsid w:val="00024FAF"/>
    <w:rsid w:val="00045FD7"/>
    <w:rsid w:val="00060820"/>
    <w:rsid w:val="0006385A"/>
    <w:rsid w:val="000772D6"/>
    <w:rsid w:val="00082357"/>
    <w:rsid w:val="00082628"/>
    <w:rsid w:val="0008348C"/>
    <w:rsid w:val="00083F5D"/>
    <w:rsid w:val="000863BF"/>
    <w:rsid w:val="00087DF1"/>
    <w:rsid w:val="000903EB"/>
    <w:rsid w:val="000A0542"/>
    <w:rsid w:val="000D44AF"/>
    <w:rsid w:val="000D6828"/>
    <w:rsid w:val="000D795F"/>
    <w:rsid w:val="000E3C81"/>
    <w:rsid w:val="000E4199"/>
    <w:rsid w:val="000E64B1"/>
    <w:rsid w:val="000F0BEA"/>
    <w:rsid w:val="000F20EB"/>
    <w:rsid w:val="000F2A09"/>
    <w:rsid w:val="000F4081"/>
    <w:rsid w:val="000F46EE"/>
    <w:rsid w:val="000F6292"/>
    <w:rsid w:val="00110204"/>
    <w:rsid w:val="001152A8"/>
    <w:rsid w:val="001207E3"/>
    <w:rsid w:val="00121758"/>
    <w:rsid w:val="00122465"/>
    <w:rsid w:val="00132203"/>
    <w:rsid w:val="00135839"/>
    <w:rsid w:val="00137000"/>
    <w:rsid w:val="00141427"/>
    <w:rsid w:val="00144BC8"/>
    <w:rsid w:val="001512CF"/>
    <w:rsid w:val="001630DE"/>
    <w:rsid w:val="00164E02"/>
    <w:rsid w:val="00173F4D"/>
    <w:rsid w:val="0018508E"/>
    <w:rsid w:val="00195900"/>
    <w:rsid w:val="00196502"/>
    <w:rsid w:val="00197765"/>
    <w:rsid w:val="001A150D"/>
    <w:rsid w:val="001A43EB"/>
    <w:rsid w:val="001A6D6C"/>
    <w:rsid w:val="001B049B"/>
    <w:rsid w:val="001B6D0F"/>
    <w:rsid w:val="001C0E8C"/>
    <w:rsid w:val="001C1E32"/>
    <w:rsid w:val="001D4280"/>
    <w:rsid w:val="001D7541"/>
    <w:rsid w:val="001E01B6"/>
    <w:rsid w:val="001E7D62"/>
    <w:rsid w:val="001F06B3"/>
    <w:rsid w:val="001F0E57"/>
    <w:rsid w:val="002060A4"/>
    <w:rsid w:val="002105B0"/>
    <w:rsid w:val="00223E10"/>
    <w:rsid w:val="00225AA8"/>
    <w:rsid w:val="0023005F"/>
    <w:rsid w:val="00233BDA"/>
    <w:rsid w:val="00255013"/>
    <w:rsid w:val="002558EC"/>
    <w:rsid w:val="00263909"/>
    <w:rsid w:val="002644A0"/>
    <w:rsid w:val="002729D5"/>
    <w:rsid w:val="0027413D"/>
    <w:rsid w:val="002847F4"/>
    <w:rsid w:val="00285BB2"/>
    <w:rsid w:val="002927C6"/>
    <w:rsid w:val="00295544"/>
    <w:rsid w:val="00297407"/>
    <w:rsid w:val="002976C7"/>
    <w:rsid w:val="002A7EF3"/>
    <w:rsid w:val="002B0651"/>
    <w:rsid w:val="002B5BD5"/>
    <w:rsid w:val="002C139B"/>
    <w:rsid w:val="002C153D"/>
    <w:rsid w:val="002C1DF6"/>
    <w:rsid w:val="002C6964"/>
    <w:rsid w:val="002D3270"/>
    <w:rsid w:val="002D3C54"/>
    <w:rsid w:val="002D4236"/>
    <w:rsid w:val="002F2042"/>
    <w:rsid w:val="002F3840"/>
    <w:rsid w:val="00302E24"/>
    <w:rsid w:val="00305E98"/>
    <w:rsid w:val="00310212"/>
    <w:rsid w:val="00323519"/>
    <w:rsid w:val="00327435"/>
    <w:rsid w:val="00342B21"/>
    <w:rsid w:val="0037625C"/>
    <w:rsid w:val="00376733"/>
    <w:rsid w:val="0038054E"/>
    <w:rsid w:val="003807AB"/>
    <w:rsid w:val="00380E73"/>
    <w:rsid w:val="00385E6E"/>
    <w:rsid w:val="003867A8"/>
    <w:rsid w:val="00386A01"/>
    <w:rsid w:val="00390079"/>
    <w:rsid w:val="00390D6F"/>
    <w:rsid w:val="00390F5A"/>
    <w:rsid w:val="00393E2A"/>
    <w:rsid w:val="003A02EF"/>
    <w:rsid w:val="003A10F9"/>
    <w:rsid w:val="003A14EC"/>
    <w:rsid w:val="003A7920"/>
    <w:rsid w:val="003B21F4"/>
    <w:rsid w:val="003B4BEF"/>
    <w:rsid w:val="003C3A96"/>
    <w:rsid w:val="003D3FC2"/>
    <w:rsid w:val="003F3C13"/>
    <w:rsid w:val="003F43E4"/>
    <w:rsid w:val="00406151"/>
    <w:rsid w:val="00414631"/>
    <w:rsid w:val="00421243"/>
    <w:rsid w:val="00424A2D"/>
    <w:rsid w:val="0043206D"/>
    <w:rsid w:val="00432F3D"/>
    <w:rsid w:val="004342D1"/>
    <w:rsid w:val="0044680D"/>
    <w:rsid w:val="00465C00"/>
    <w:rsid w:val="00467EF3"/>
    <w:rsid w:val="00482BAC"/>
    <w:rsid w:val="0048504F"/>
    <w:rsid w:val="00491DF9"/>
    <w:rsid w:val="004939E6"/>
    <w:rsid w:val="00495357"/>
    <w:rsid w:val="004A107E"/>
    <w:rsid w:val="004A1937"/>
    <w:rsid w:val="004A339C"/>
    <w:rsid w:val="004A6F7F"/>
    <w:rsid w:val="004B10B0"/>
    <w:rsid w:val="004B1F2A"/>
    <w:rsid w:val="004B2EA9"/>
    <w:rsid w:val="004B3E2A"/>
    <w:rsid w:val="004C2E13"/>
    <w:rsid w:val="004C4598"/>
    <w:rsid w:val="004D02F3"/>
    <w:rsid w:val="004D5219"/>
    <w:rsid w:val="004E38B3"/>
    <w:rsid w:val="004F4796"/>
    <w:rsid w:val="004F4D65"/>
    <w:rsid w:val="00501A0D"/>
    <w:rsid w:val="00503F6D"/>
    <w:rsid w:val="00506C0D"/>
    <w:rsid w:val="005078C7"/>
    <w:rsid w:val="00512B3B"/>
    <w:rsid w:val="0051660D"/>
    <w:rsid w:val="005223CE"/>
    <w:rsid w:val="0053659F"/>
    <w:rsid w:val="005407DE"/>
    <w:rsid w:val="00540CA3"/>
    <w:rsid w:val="00542B0D"/>
    <w:rsid w:val="00545B67"/>
    <w:rsid w:val="005469E3"/>
    <w:rsid w:val="00546FE4"/>
    <w:rsid w:val="005472A7"/>
    <w:rsid w:val="00551F41"/>
    <w:rsid w:val="00551FF5"/>
    <w:rsid w:val="00553082"/>
    <w:rsid w:val="00562A03"/>
    <w:rsid w:val="00571A71"/>
    <w:rsid w:val="00572F39"/>
    <w:rsid w:val="00574188"/>
    <w:rsid w:val="005A1BD8"/>
    <w:rsid w:val="005A2626"/>
    <w:rsid w:val="005B3074"/>
    <w:rsid w:val="005B4A0F"/>
    <w:rsid w:val="005B54D8"/>
    <w:rsid w:val="005B5C86"/>
    <w:rsid w:val="005C2501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600D0C"/>
    <w:rsid w:val="006027BA"/>
    <w:rsid w:val="00622B81"/>
    <w:rsid w:val="00624D37"/>
    <w:rsid w:val="006300A5"/>
    <w:rsid w:val="00631146"/>
    <w:rsid w:val="00632B45"/>
    <w:rsid w:val="0063362E"/>
    <w:rsid w:val="006344CD"/>
    <w:rsid w:val="00644041"/>
    <w:rsid w:val="00655813"/>
    <w:rsid w:val="0065642B"/>
    <w:rsid w:val="006630B1"/>
    <w:rsid w:val="00664C57"/>
    <w:rsid w:val="00665F61"/>
    <w:rsid w:val="00670ADB"/>
    <w:rsid w:val="00674C44"/>
    <w:rsid w:val="00680E43"/>
    <w:rsid w:val="00682C23"/>
    <w:rsid w:val="00686AF7"/>
    <w:rsid w:val="006877E0"/>
    <w:rsid w:val="00687AF3"/>
    <w:rsid w:val="00687F37"/>
    <w:rsid w:val="00696A46"/>
    <w:rsid w:val="00696A6C"/>
    <w:rsid w:val="006A25D8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706651"/>
    <w:rsid w:val="00711142"/>
    <w:rsid w:val="00712105"/>
    <w:rsid w:val="007146F5"/>
    <w:rsid w:val="00717F06"/>
    <w:rsid w:val="00730B38"/>
    <w:rsid w:val="00740017"/>
    <w:rsid w:val="00742930"/>
    <w:rsid w:val="00742E76"/>
    <w:rsid w:val="007444CA"/>
    <w:rsid w:val="007450AD"/>
    <w:rsid w:val="00751EA4"/>
    <w:rsid w:val="007673CE"/>
    <w:rsid w:val="00773D80"/>
    <w:rsid w:val="00775F80"/>
    <w:rsid w:val="00776743"/>
    <w:rsid w:val="0078195D"/>
    <w:rsid w:val="00797843"/>
    <w:rsid w:val="007A7926"/>
    <w:rsid w:val="007B47D2"/>
    <w:rsid w:val="007C4AF6"/>
    <w:rsid w:val="007C4C9F"/>
    <w:rsid w:val="007D21CC"/>
    <w:rsid w:val="007D3B39"/>
    <w:rsid w:val="007E409B"/>
    <w:rsid w:val="007F53BE"/>
    <w:rsid w:val="008025F1"/>
    <w:rsid w:val="00803720"/>
    <w:rsid w:val="00804EA2"/>
    <w:rsid w:val="00805ACA"/>
    <w:rsid w:val="00807082"/>
    <w:rsid w:val="0080740B"/>
    <w:rsid w:val="008112BD"/>
    <w:rsid w:val="008132FD"/>
    <w:rsid w:val="0081787E"/>
    <w:rsid w:val="00833DE2"/>
    <w:rsid w:val="00836709"/>
    <w:rsid w:val="008414FA"/>
    <w:rsid w:val="0084413C"/>
    <w:rsid w:val="00852307"/>
    <w:rsid w:val="00852C39"/>
    <w:rsid w:val="008530EB"/>
    <w:rsid w:val="00855901"/>
    <w:rsid w:val="008724EC"/>
    <w:rsid w:val="008724FF"/>
    <w:rsid w:val="00873707"/>
    <w:rsid w:val="00874D7A"/>
    <w:rsid w:val="00876470"/>
    <w:rsid w:val="008772A1"/>
    <w:rsid w:val="00883EFC"/>
    <w:rsid w:val="00886842"/>
    <w:rsid w:val="008902EF"/>
    <w:rsid w:val="00893CC9"/>
    <w:rsid w:val="008959B9"/>
    <w:rsid w:val="00895EDA"/>
    <w:rsid w:val="00897F9A"/>
    <w:rsid w:val="008A00F8"/>
    <w:rsid w:val="008A5323"/>
    <w:rsid w:val="008A719D"/>
    <w:rsid w:val="008B2749"/>
    <w:rsid w:val="008B2CD3"/>
    <w:rsid w:val="008C1839"/>
    <w:rsid w:val="008C2EA8"/>
    <w:rsid w:val="008E3D4C"/>
    <w:rsid w:val="008E4BA9"/>
    <w:rsid w:val="008F1D9D"/>
    <w:rsid w:val="008F6267"/>
    <w:rsid w:val="00902807"/>
    <w:rsid w:val="00907037"/>
    <w:rsid w:val="009137AE"/>
    <w:rsid w:val="00925C20"/>
    <w:rsid w:val="009301B3"/>
    <w:rsid w:val="00933872"/>
    <w:rsid w:val="00943CEB"/>
    <w:rsid w:val="0095338F"/>
    <w:rsid w:val="009640DE"/>
    <w:rsid w:val="00966A5E"/>
    <w:rsid w:val="009711F4"/>
    <w:rsid w:val="00971884"/>
    <w:rsid w:val="00975136"/>
    <w:rsid w:val="00985B41"/>
    <w:rsid w:val="0099766F"/>
    <w:rsid w:val="009A1E91"/>
    <w:rsid w:val="009A3AFE"/>
    <w:rsid w:val="009A68B5"/>
    <w:rsid w:val="009A7D7A"/>
    <w:rsid w:val="009B4EF7"/>
    <w:rsid w:val="009D6534"/>
    <w:rsid w:val="009E16A9"/>
    <w:rsid w:val="009E1C82"/>
    <w:rsid w:val="009F0B03"/>
    <w:rsid w:val="009F6C1B"/>
    <w:rsid w:val="00A00BD6"/>
    <w:rsid w:val="00A02611"/>
    <w:rsid w:val="00A07066"/>
    <w:rsid w:val="00A07EB9"/>
    <w:rsid w:val="00A10460"/>
    <w:rsid w:val="00A1428E"/>
    <w:rsid w:val="00A15E42"/>
    <w:rsid w:val="00A17FD6"/>
    <w:rsid w:val="00A249D3"/>
    <w:rsid w:val="00A3112D"/>
    <w:rsid w:val="00A3303B"/>
    <w:rsid w:val="00A45D94"/>
    <w:rsid w:val="00A51892"/>
    <w:rsid w:val="00A53C6D"/>
    <w:rsid w:val="00A554B1"/>
    <w:rsid w:val="00A55A07"/>
    <w:rsid w:val="00A665D8"/>
    <w:rsid w:val="00A70D1C"/>
    <w:rsid w:val="00A715B5"/>
    <w:rsid w:val="00A72C8A"/>
    <w:rsid w:val="00A74DEE"/>
    <w:rsid w:val="00A83AB8"/>
    <w:rsid w:val="00A86893"/>
    <w:rsid w:val="00A94676"/>
    <w:rsid w:val="00AA338A"/>
    <w:rsid w:val="00AA4BFF"/>
    <w:rsid w:val="00AA50A7"/>
    <w:rsid w:val="00AA73CD"/>
    <w:rsid w:val="00AB776C"/>
    <w:rsid w:val="00AD7709"/>
    <w:rsid w:val="00AF080B"/>
    <w:rsid w:val="00B01746"/>
    <w:rsid w:val="00B111C5"/>
    <w:rsid w:val="00B11E2F"/>
    <w:rsid w:val="00B23B2C"/>
    <w:rsid w:val="00B25245"/>
    <w:rsid w:val="00B252F7"/>
    <w:rsid w:val="00B40B12"/>
    <w:rsid w:val="00B4273D"/>
    <w:rsid w:val="00B53718"/>
    <w:rsid w:val="00B6223F"/>
    <w:rsid w:val="00B62B50"/>
    <w:rsid w:val="00B8132A"/>
    <w:rsid w:val="00B93169"/>
    <w:rsid w:val="00B959EF"/>
    <w:rsid w:val="00B95A69"/>
    <w:rsid w:val="00B97C15"/>
    <w:rsid w:val="00BA1CD3"/>
    <w:rsid w:val="00BA7B78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4DC5"/>
    <w:rsid w:val="00C15555"/>
    <w:rsid w:val="00C24656"/>
    <w:rsid w:val="00C26630"/>
    <w:rsid w:val="00C27494"/>
    <w:rsid w:val="00C300BD"/>
    <w:rsid w:val="00C30B71"/>
    <w:rsid w:val="00C34048"/>
    <w:rsid w:val="00C41B65"/>
    <w:rsid w:val="00C4493E"/>
    <w:rsid w:val="00C7265B"/>
    <w:rsid w:val="00C91C41"/>
    <w:rsid w:val="00C94D91"/>
    <w:rsid w:val="00C96912"/>
    <w:rsid w:val="00C96D9B"/>
    <w:rsid w:val="00CA07E5"/>
    <w:rsid w:val="00CA1B4F"/>
    <w:rsid w:val="00CB171A"/>
    <w:rsid w:val="00CB25FF"/>
    <w:rsid w:val="00CB7826"/>
    <w:rsid w:val="00CC118A"/>
    <w:rsid w:val="00CD09B2"/>
    <w:rsid w:val="00CE0A0D"/>
    <w:rsid w:val="00CE33EC"/>
    <w:rsid w:val="00CE3CEA"/>
    <w:rsid w:val="00CE6A27"/>
    <w:rsid w:val="00CE6BBE"/>
    <w:rsid w:val="00CE73C5"/>
    <w:rsid w:val="00CF5808"/>
    <w:rsid w:val="00CF5AA2"/>
    <w:rsid w:val="00CF6CAF"/>
    <w:rsid w:val="00CF6DC4"/>
    <w:rsid w:val="00D044C0"/>
    <w:rsid w:val="00D06EDA"/>
    <w:rsid w:val="00D17692"/>
    <w:rsid w:val="00D17BB6"/>
    <w:rsid w:val="00D20C65"/>
    <w:rsid w:val="00D30A5B"/>
    <w:rsid w:val="00D32399"/>
    <w:rsid w:val="00D35C0A"/>
    <w:rsid w:val="00D44655"/>
    <w:rsid w:val="00D5370C"/>
    <w:rsid w:val="00D75730"/>
    <w:rsid w:val="00DA28CD"/>
    <w:rsid w:val="00DB0BFE"/>
    <w:rsid w:val="00DB2819"/>
    <w:rsid w:val="00DB3629"/>
    <w:rsid w:val="00DB51AE"/>
    <w:rsid w:val="00DD01F5"/>
    <w:rsid w:val="00DD15F5"/>
    <w:rsid w:val="00DD22A9"/>
    <w:rsid w:val="00DD5583"/>
    <w:rsid w:val="00DD66D7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6E7E"/>
    <w:rsid w:val="00E37FD1"/>
    <w:rsid w:val="00E45AA8"/>
    <w:rsid w:val="00E51A81"/>
    <w:rsid w:val="00E52597"/>
    <w:rsid w:val="00E53B34"/>
    <w:rsid w:val="00E55688"/>
    <w:rsid w:val="00E635ED"/>
    <w:rsid w:val="00E6682E"/>
    <w:rsid w:val="00E67B9A"/>
    <w:rsid w:val="00E76269"/>
    <w:rsid w:val="00E767AC"/>
    <w:rsid w:val="00E811F6"/>
    <w:rsid w:val="00E85417"/>
    <w:rsid w:val="00E95C17"/>
    <w:rsid w:val="00EA5674"/>
    <w:rsid w:val="00EA65B9"/>
    <w:rsid w:val="00EB26E3"/>
    <w:rsid w:val="00EB6A84"/>
    <w:rsid w:val="00ED1954"/>
    <w:rsid w:val="00ED3B51"/>
    <w:rsid w:val="00ED4DC2"/>
    <w:rsid w:val="00ED7930"/>
    <w:rsid w:val="00EE2BEE"/>
    <w:rsid w:val="00EE74C5"/>
    <w:rsid w:val="00EF18CD"/>
    <w:rsid w:val="00EF426C"/>
    <w:rsid w:val="00EF5A50"/>
    <w:rsid w:val="00EF5BC1"/>
    <w:rsid w:val="00F0075E"/>
    <w:rsid w:val="00F02165"/>
    <w:rsid w:val="00F03DAA"/>
    <w:rsid w:val="00F050C5"/>
    <w:rsid w:val="00F05509"/>
    <w:rsid w:val="00F1085C"/>
    <w:rsid w:val="00F14CFA"/>
    <w:rsid w:val="00F15E33"/>
    <w:rsid w:val="00F162C4"/>
    <w:rsid w:val="00F16F9B"/>
    <w:rsid w:val="00F2036C"/>
    <w:rsid w:val="00F21F76"/>
    <w:rsid w:val="00F25D0E"/>
    <w:rsid w:val="00F275B1"/>
    <w:rsid w:val="00F344A9"/>
    <w:rsid w:val="00F40D92"/>
    <w:rsid w:val="00F466E8"/>
    <w:rsid w:val="00F54EDF"/>
    <w:rsid w:val="00F71C84"/>
    <w:rsid w:val="00F7209B"/>
    <w:rsid w:val="00F72B78"/>
    <w:rsid w:val="00F73B26"/>
    <w:rsid w:val="00F75C7B"/>
    <w:rsid w:val="00F7728A"/>
    <w:rsid w:val="00F82E27"/>
    <w:rsid w:val="00F9182F"/>
    <w:rsid w:val="00F93EBA"/>
    <w:rsid w:val="00F94C95"/>
    <w:rsid w:val="00FA11E0"/>
    <w:rsid w:val="00FA1ED0"/>
    <w:rsid w:val="00FA4219"/>
    <w:rsid w:val="00FA619D"/>
    <w:rsid w:val="00FC56DD"/>
    <w:rsid w:val="00FD0DC1"/>
    <w:rsid w:val="00FD130E"/>
    <w:rsid w:val="00FD2557"/>
    <w:rsid w:val="00FD7FF5"/>
    <w:rsid w:val="00FE0B16"/>
    <w:rsid w:val="00FE2A3A"/>
    <w:rsid w:val="00FE7DC9"/>
    <w:rsid w:val="00FF07DA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A19C-0E77-460C-B55F-A97E77A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3981</TotalTime>
  <Pages>8</Pages>
  <Words>2125</Words>
  <Characters>12114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Afanas</cp:lastModifiedBy>
  <cp:revision>267</cp:revision>
  <cp:lastPrinted>2021-04-14T06:30:00Z</cp:lastPrinted>
  <dcterms:created xsi:type="dcterms:W3CDTF">2014-08-11T08:14:00Z</dcterms:created>
  <dcterms:modified xsi:type="dcterms:W3CDTF">2021-06-21T08:02:00Z</dcterms:modified>
</cp:coreProperties>
</file>