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892" w:rsidRPr="003230EA" w:rsidRDefault="00B74524" w:rsidP="002C7892">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Новое  в подготовке </w:t>
      </w:r>
      <w:r w:rsidR="003230EA" w:rsidRPr="003230EA">
        <w:rPr>
          <w:rFonts w:ascii="Times New Roman" w:hAnsi="Times New Roman" w:cs="Times New Roman"/>
          <w:b/>
          <w:sz w:val="28"/>
          <w:szCs w:val="28"/>
        </w:rPr>
        <w:t>градостроительных планов земельных участков</w:t>
      </w:r>
    </w:p>
    <w:p w:rsidR="002C7892" w:rsidRPr="002C7892" w:rsidRDefault="002C7892" w:rsidP="002C7892">
      <w:pPr>
        <w:spacing w:after="0" w:line="240" w:lineRule="auto"/>
        <w:contextualSpacing/>
        <w:jc w:val="both"/>
        <w:rPr>
          <w:rFonts w:ascii="Times New Roman" w:hAnsi="Times New Roman" w:cs="Times New Roman"/>
          <w:sz w:val="28"/>
          <w:szCs w:val="28"/>
        </w:rPr>
      </w:pPr>
    </w:p>
    <w:p w:rsidR="002C7892" w:rsidRDefault="002C7892" w:rsidP="002C7892">
      <w:pPr>
        <w:spacing w:after="0" w:line="240" w:lineRule="auto"/>
        <w:ind w:firstLine="708"/>
        <w:contextualSpacing/>
        <w:jc w:val="both"/>
        <w:rPr>
          <w:rFonts w:ascii="Times New Roman" w:hAnsi="Times New Roman" w:cs="Times New Roman"/>
          <w:sz w:val="28"/>
          <w:szCs w:val="28"/>
        </w:rPr>
      </w:pPr>
      <w:r w:rsidRPr="002C7892">
        <w:rPr>
          <w:rFonts w:ascii="Times New Roman" w:hAnsi="Times New Roman" w:cs="Times New Roman"/>
          <w:sz w:val="28"/>
          <w:szCs w:val="28"/>
        </w:rPr>
        <w:t xml:space="preserve">Согласно </w:t>
      </w:r>
      <w:r w:rsidR="00B74524">
        <w:rPr>
          <w:rFonts w:ascii="Times New Roman" w:hAnsi="Times New Roman" w:cs="Times New Roman"/>
          <w:sz w:val="28"/>
          <w:szCs w:val="28"/>
        </w:rPr>
        <w:t>Градостроительному кодеку РФ</w:t>
      </w:r>
      <w:r w:rsidRPr="002C7892">
        <w:rPr>
          <w:rFonts w:ascii="Times New Roman" w:hAnsi="Times New Roman" w:cs="Times New Roman"/>
          <w:sz w:val="28"/>
          <w:szCs w:val="28"/>
        </w:rPr>
        <w:t>, градостроительный план земельного участка является документом, наличие которого обязательно для получения разрешения на строительство объекта капитального строительства.</w:t>
      </w:r>
      <w:r>
        <w:rPr>
          <w:rFonts w:ascii="Times New Roman" w:hAnsi="Times New Roman" w:cs="Times New Roman"/>
          <w:sz w:val="28"/>
          <w:szCs w:val="28"/>
        </w:rPr>
        <w:t xml:space="preserve"> </w:t>
      </w:r>
    </w:p>
    <w:p w:rsidR="00F3546C" w:rsidRDefault="002C7892" w:rsidP="00F3546C">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Более того, </w:t>
      </w:r>
      <w:r w:rsidRPr="002C7892">
        <w:rPr>
          <w:rFonts w:ascii="Times New Roman" w:hAnsi="Times New Roman" w:cs="Times New Roman"/>
          <w:sz w:val="28"/>
          <w:szCs w:val="28"/>
        </w:rPr>
        <w:t>Федеральным законом от 03.07.2016г. №373-ФЗ внесены многочисленные изменения в Градостроительный кодекс РФ</w:t>
      </w:r>
      <w:r w:rsidR="00F3546C">
        <w:rPr>
          <w:rFonts w:ascii="Times New Roman" w:hAnsi="Times New Roman" w:cs="Times New Roman"/>
          <w:sz w:val="28"/>
          <w:szCs w:val="28"/>
        </w:rPr>
        <w:t>. Уже с 1 января 2017 года для получения разрешения на строительство (реконструкцию) объекта капитального строительства заявителю необходимо представить градостроительный план земельного участка, выданный не ранее чем за три года до дня представления такого заявления.</w:t>
      </w:r>
    </w:p>
    <w:p w:rsidR="002C7892" w:rsidRDefault="00B74524" w:rsidP="00F326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w:t>
      </w:r>
      <w:r w:rsidR="00F3546C">
        <w:rPr>
          <w:rFonts w:ascii="Times New Roman" w:hAnsi="Times New Roman" w:cs="Times New Roman"/>
          <w:sz w:val="28"/>
          <w:szCs w:val="28"/>
        </w:rPr>
        <w:t>олучение градостроительного плана является обязательной процедурой, которая предшествует началу строительства нового объекта – жилого дома, или же коммерческого назначения.</w:t>
      </w:r>
    </w:p>
    <w:p w:rsidR="00F32621" w:rsidRDefault="00F32621" w:rsidP="00F326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 1 июля 2017 года</w:t>
      </w:r>
      <w:r w:rsidR="00B74524">
        <w:rPr>
          <w:rFonts w:ascii="Times New Roman" w:hAnsi="Times New Roman" w:cs="Times New Roman"/>
          <w:sz w:val="28"/>
          <w:szCs w:val="28"/>
        </w:rPr>
        <w:t xml:space="preserve"> ранее действующая норма (ст.44)</w:t>
      </w:r>
      <w:r w:rsidR="002C7892" w:rsidRPr="002C7892">
        <w:rPr>
          <w:rFonts w:ascii="Times New Roman" w:hAnsi="Times New Roman" w:cs="Times New Roman"/>
          <w:sz w:val="28"/>
          <w:szCs w:val="28"/>
        </w:rPr>
        <w:t xml:space="preserve"> Градостроительного кодекса РФ, регламентирующая порядок подготовки градостроительных плано</w:t>
      </w:r>
      <w:r w:rsidR="00B74524">
        <w:rPr>
          <w:rFonts w:ascii="Times New Roman" w:hAnsi="Times New Roman" w:cs="Times New Roman"/>
          <w:sz w:val="28"/>
          <w:szCs w:val="28"/>
        </w:rPr>
        <w:t xml:space="preserve">в земельных участков, утратила </w:t>
      </w:r>
      <w:r w:rsidR="002C7892" w:rsidRPr="002C7892">
        <w:rPr>
          <w:rFonts w:ascii="Times New Roman" w:hAnsi="Times New Roman" w:cs="Times New Roman"/>
          <w:sz w:val="28"/>
          <w:szCs w:val="28"/>
        </w:rPr>
        <w:t xml:space="preserve"> силу</w:t>
      </w:r>
      <w:r>
        <w:rPr>
          <w:rFonts w:ascii="Times New Roman" w:hAnsi="Times New Roman" w:cs="Times New Roman"/>
          <w:sz w:val="28"/>
          <w:szCs w:val="28"/>
        </w:rPr>
        <w:t>.</w:t>
      </w:r>
    </w:p>
    <w:p w:rsidR="00F32621" w:rsidRDefault="002C7892" w:rsidP="00F32621">
      <w:pPr>
        <w:autoSpaceDE w:val="0"/>
        <w:autoSpaceDN w:val="0"/>
        <w:adjustRightInd w:val="0"/>
        <w:spacing w:after="0" w:line="240" w:lineRule="auto"/>
        <w:ind w:firstLine="540"/>
        <w:jc w:val="both"/>
        <w:rPr>
          <w:rFonts w:ascii="Times New Roman" w:hAnsi="Times New Roman" w:cs="Times New Roman"/>
          <w:sz w:val="28"/>
          <w:szCs w:val="28"/>
        </w:rPr>
      </w:pPr>
      <w:r w:rsidRPr="002C7892">
        <w:rPr>
          <w:rFonts w:ascii="Times New Roman" w:hAnsi="Times New Roman" w:cs="Times New Roman"/>
          <w:sz w:val="28"/>
          <w:szCs w:val="28"/>
        </w:rPr>
        <w:t>В свою очередь, глава 7 Градостроительного кодекса РФ, посвященная информационному обеспечению градостроит</w:t>
      </w:r>
      <w:r w:rsidR="00B74524">
        <w:rPr>
          <w:rFonts w:ascii="Times New Roman" w:hAnsi="Times New Roman" w:cs="Times New Roman"/>
          <w:sz w:val="28"/>
          <w:szCs w:val="28"/>
        </w:rPr>
        <w:t xml:space="preserve">ельной деятельности, дополнена </w:t>
      </w:r>
      <w:r w:rsidRPr="002C7892">
        <w:rPr>
          <w:rFonts w:ascii="Times New Roman" w:hAnsi="Times New Roman" w:cs="Times New Roman"/>
          <w:sz w:val="28"/>
          <w:szCs w:val="28"/>
        </w:rPr>
        <w:t xml:space="preserve"> статьей 57.3, регулирующей вопросы выдачи градостроите</w:t>
      </w:r>
      <w:r w:rsidR="00F32621">
        <w:rPr>
          <w:rFonts w:ascii="Times New Roman" w:hAnsi="Times New Roman" w:cs="Times New Roman"/>
          <w:sz w:val="28"/>
          <w:szCs w:val="28"/>
        </w:rPr>
        <w:t>льных планов земельных участк</w:t>
      </w:r>
      <w:r w:rsidR="00B74524">
        <w:rPr>
          <w:rFonts w:ascii="Times New Roman" w:hAnsi="Times New Roman" w:cs="Times New Roman"/>
          <w:sz w:val="28"/>
          <w:szCs w:val="28"/>
        </w:rPr>
        <w:t xml:space="preserve">ов, в том числе, устанавливающая </w:t>
      </w:r>
      <w:r w:rsidR="00F32621">
        <w:rPr>
          <w:rFonts w:ascii="Times New Roman" w:hAnsi="Times New Roman" w:cs="Times New Roman"/>
          <w:sz w:val="28"/>
          <w:szCs w:val="28"/>
        </w:rPr>
        <w:t xml:space="preserve"> новые требования к его содержанию.</w:t>
      </w:r>
    </w:p>
    <w:p w:rsidR="00F32621" w:rsidRDefault="00F32621" w:rsidP="00F326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Так</w:t>
      </w:r>
      <w:r w:rsidR="002C7892" w:rsidRPr="002C7892">
        <w:rPr>
          <w:rFonts w:ascii="Times New Roman" w:hAnsi="Times New Roman" w:cs="Times New Roman"/>
          <w:sz w:val="28"/>
          <w:szCs w:val="28"/>
        </w:rPr>
        <w:t>, с 01.07.2017г. с заявлением о получении градостроительного плана земельного участка в органы местного самоуправления может обращаться только правообладатель участка либо его представитель, тогда как до 01.07.2017г. с таким заявлением могло обратиться любое заинтересованное лицо.</w:t>
      </w:r>
    </w:p>
    <w:p w:rsidR="0047154E" w:rsidRDefault="002C7892" w:rsidP="0047154E">
      <w:pPr>
        <w:autoSpaceDE w:val="0"/>
        <w:autoSpaceDN w:val="0"/>
        <w:adjustRightInd w:val="0"/>
        <w:spacing w:after="0" w:line="240" w:lineRule="auto"/>
        <w:ind w:firstLine="540"/>
        <w:jc w:val="both"/>
        <w:rPr>
          <w:rFonts w:ascii="Times New Roman" w:hAnsi="Times New Roman" w:cs="Times New Roman"/>
          <w:sz w:val="28"/>
          <w:szCs w:val="28"/>
        </w:rPr>
      </w:pPr>
      <w:r w:rsidRPr="002C7892">
        <w:rPr>
          <w:rFonts w:ascii="Times New Roman" w:hAnsi="Times New Roman" w:cs="Times New Roman"/>
          <w:sz w:val="28"/>
          <w:szCs w:val="28"/>
        </w:rPr>
        <w:t xml:space="preserve">В градостроительном плане </w:t>
      </w:r>
      <w:r w:rsidR="00F32621">
        <w:rPr>
          <w:rFonts w:ascii="Times New Roman" w:hAnsi="Times New Roman" w:cs="Times New Roman"/>
          <w:sz w:val="28"/>
          <w:szCs w:val="28"/>
        </w:rPr>
        <w:t xml:space="preserve">земельного </w:t>
      </w:r>
      <w:r w:rsidRPr="002C7892">
        <w:rPr>
          <w:rFonts w:ascii="Times New Roman" w:hAnsi="Times New Roman" w:cs="Times New Roman"/>
          <w:sz w:val="28"/>
          <w:szCs w:val="28"/>
        </w:rPr>
        <w:t xml:space="preserve">обязательно должны </w:t>
      </w:r>
      <w:r w:rsidR="00F32621">
        <w:rPr>
          <w:rFonts w:ascii="Times New Roman" w:hAnsi="Times New Roman" w:cs="Times New Roman"/>
          <w:sz w:val="28"/>
          <w:szCs w:val="28"/>
        </w:rPr>
        <w:t>быть</w:t>
      </w:r>
      <w:r w:rsidRPr="002C7892">
        <w:rPr>
          <w:rFonts w:ascii="Times New Roman" w:hAnsi="Times New Roman" w:cs="Times New Roman"/>
          <w:sz w:val="28"/>
          <w:szCs w:val="28"/>
        </w:rPr>
        <w:t xml:space="preserve"> указ</w:t>
      </w:r>
      <w:r w:rsidR="00F32621">
        <w:rPr>
          <w:rFonts w:ascii="Times New Roman" w:hAnsi="Times New Roman" w:cs="Times New Roman"/>
          <w:sz w:val="28"/>
          <w:szCs w:val="28"/>
        </w:rPr>
        <w:t>аны</w:t>
      </w:r>
      <w:r w:rsidRPr="002C7892">
        <w:rPr>
          <w:rFonts w:ascii="Times New Roman" w:hAnsi="Times New Roman" w:cs="Times New Roman"/>
          <w:sz w:val="28"/>
          <w:szCs w:val="28"/>
        </w:rPr>
        <w:t xml:space="preserve"> следующие сведения, которые до 01.07.2017г. не отражались в градостроительных планах:</w:t>
      </w:r>
    </w:p>
    <w:p w:rsidR="0047154E" w:rsidRDefault="002C7892" w:rsidP="0047154E">
      <w:pPr>
        <w:autoSpaceDE w:val="0"/>
        <w:autoSpaceDN w:val="0"/>
        <w:adjustRightInd w:val="0"/>
        <w:spacing w:after="0" w:line="240" w:lineRule="auto"/>
        <w:ind w:firstLine="540"/>
        <w:jc w:val="both"/>
        <w:rPr>
          <w:rFonts w:ascii="Times New Roman" w:hAnsi="Times New Roman" w:cs="Times New Roman"/>
          <w:sz w:val="28"/>
          <w:szCs w:val="28"/>
        </w:rPr>
      </w:pPr>
      <w:r w:rsidRPr="002C7892">
        <w:rPr>
          <w:rFonts w:ascii="Times New Roman" w:hAnsi="Times New Roman" w:cs="Times New Roman"/>
          <w:sz w:val="28"/>
          <w:szCs w:val="28"/>
        </w:rPr>
        <w:t>- о реквизитах проекта планировки территории и (или)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rsidR="0047154E" w:rsidRDefault="002C7892" w:rsidP="0047154E">
      <w:pPr>
        <w:autoSpaceDE w:val="0"/>
        <w:autoSpaceDN w:val="0"/>
        <w:adjustRightInd w:val="0"/>
        <w:spacing w:after="0" w:line="240" w:lineRule="auto"/>
        <w:ind w:firstLine="540"/>
        <w:jc w:val="both"/>
        <w:rPr>
          <w:rFonts w:ascii="Times New Roman" w:hAnsi="Times New Roman" w:cs="Times New Roman"/>
          <w:sz w:val="28"/>
          <w:szCs w:val="28"/>
        </w:rPr>
      </w:pPr>
      <w:r w:rsidRPr="002C7892">
        <w:rPr>
          <w:rFonts w:ascii="Times New Roman" w:hAnsi="Times New Roman" w:cs="Times New Roman"/>
          <w:sz w:val="28"/>
          <w:szCs w:val="28"/>
        </w:rPr>
        <w:t>- о границах зон с особыми условиями использования территорий, если земельный участок полностью или частично расположен в границах таких зон;</w:t>
      </w:r>
    </w:p>
    <w:p w:rsidR="0047154E" w:rsidRDefault="002C7892" w:rsidP="0047154E">
      <w:pPr>
        <w:autoSpaceDE w:val="0"/>
        <w:autoSpaceDN w:val="0"/>
        <w:adjustRightInd w:val="0"/>
        <w:spacing w:after="0" w:line="240" w:lineRule="auto"/>
        <w:ind w:firstLine="540"/>
        <w:jc w:val="both"/>
        <w:rPr>
          <w:rFonts w:ascii="Times New Roman" w:hAnsi="Times New Roman" w:cs="Times New Roman"/>
          <w:sz w:val="28"/>
          <w:szCs w:val="28"/>
        </w:rPr>
      </w:pPr>
      <w:r w:rsidRPr="002C7892">
        <w:rPr>
          <w:rFonts w:ascii="Times New Roman" w:hAnsi="Times New Roman" w:cs="Times New Roman"/>
          <w:sz w:val="28"/>
          <w:szCs w:val="28"/>
        </w:rPr>
        <w:t>- о границах зон действия публичных сервитутов;</w:t>
      </w:r>
    </w:p>
    <w:p w:rsidR="0047154E" w:rsidRDefault="002C7892" w:rsidP="0047154E">
      <w:pPr>
        <w:autoSpaceDE w:val="0"/>
        <w:autoSpaceDN w:val="0"/>
        <w:adjustRightInd w:val="0"/>
        <w:spacing w:after="0" w:line="240" w:lineRule="auto"/>
        <w:ind w:firstLine="540"/>
        <w:jc w:val="both"/>
        <w:rPr>
          <w:rFonts w:ascii="Times New Roman" w:hAnsi="Times New Roman" w:cs="Times New Roman"/>
          <w:sz w:val="28"/>
          <w:szCs w:val="28"/>
        </w:rPr>
      </w:pPr>
      <w:r w:rsidRPr="002C7892">
        <w:rPr>
          <w:rFonts w:ascii="Times New Roman" w:hAnsi="Times New Roman" w:cs="Times New Roman"/>
          <w:sz w:val="28"/>
          <w:szCs w:val="28"/>
        </w:rPr>
        <w:t>- о номере и (или) наименовании элемента планировочной структуры, в границах которого расположен земельный участок;</w:t>
      </w:r>
    </w:p>
    <w:p w:rsidR="0047154E" w:rsidRDefault="002C7892" w:rsidP="0047154E">
      <w:pPr>
        <w:autoSpaceDE w:val="0"/>
        <w:autoSpaceDN w:val="0"/>
        <w:adjustRightInd w:val="0"/>
        <w:spacing w:after="0" w:line="240" w:lineRule="auto"/>
        <w:ind w:firstLine="540"/>
        <w:jc w:val="both"/>
        <w:rPr>
          <w:rFonts w:ascii="Times New Roman" w:hAnsi="Times New Roman" w:cs="Times New Roman"/>
          <w:sz w:val="28"/>
          <w:szCs w:val="28"/>
        </w:rPr>
      </w:pPr>
      <w:r w:rsidRPr="002C7892">
        <w:rPr>
          <w:rFonts w:ascii="Times New Roman" w:hAnsi="Times New Roman" w:cs="Times New Roman"/>
          <w:sz w:val="28"/>
          <w:szCs w:val="28"/>
        </w:rPr>
        <w:t xml:space="preserve">- о технических условиях подключения (технологического присоединения) объектов капитального строительства к сетям инженерно-технического обеспечения, определенных с учетом программ комплексного </w:t>
      </w:r>
      <w:r w:rsidRPr="002C7892">
        <w:rPr>
          <w:rFonts w:ascii="Times New Roman" w:hAnsi="Times New Roman" w:cs="Times New Roman"/>
          <w:sz w:val="28"/>
          <w:szCs w:val="28"/>
        </w:rPr>
        <w:lastRenderedPageBreak/>
        <w:t>развития систем коммунальной инфраструктуры поселения, городского округа;</w:t>
      </w:r>
    </w:p>
    <w:p w:rsidR="0047154E" w:rsidRDefault="0047154E" w:rsidP="0047154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r w:rsidR="002C7892" w:rsidRPr="002C7892">
        <w:rPr>
          <w:rFonts w:ascii="Times New Roman" w:hAnsi="Times New Roman" w:cs="Times New Roman"/>
          <w:sz w:val="28"/>
          <w:szCs w:val="28"/>
        </w:rPr>
        <w:t xml:space="preserve"> о реквизитах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rsidR="0047154E" w:rsidRDefault="002C7892" w:rsidP="0047154E">
      <w:pPr>
        <w:autoSpaceDE w:val="0"/>
        <w:autoSpaceDN w:val="0"/>
        <w:adjustRightInd w:val="0"/>
        <w:spacing w:after="0" w:line="240" w:lineRule="auto"/>
        <w:ind w:firstLine="540"/>
        <w:jc w:val="both"/>
        <w:rPr>
          <w:rFonts w:ascii="Times New Roman" w:hAnsi="Times New Roman" w:cs="Times New Roman"/>
          <w:sz w:val="28"/>
          <w:szCs w:val="28"/>
        </w:rPr>
      </w:pPr>
      <w:r w:rsidRPr="002C7892">
        <w:rPr>
          <w:rFonts w:ascii="Times New Roman" w:hAnsi="Times New Roman" w:cs="Times New Roman"/>
          <w:sz w:val="28"/>
          <w:szCs w:val="28"/>
        </w:rPr>
        <w:t>- о красных линиях.</w:t>
      </w:r>
    </w:p>
    <w:p w:rsidR="0047154E" w:rsidRDefault="0047154E" w:rsidP="0047154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Кроме того, с</w:t>
      </w:r>
      <w:r w:rsidR="002C7892" w:rsidRPr="002C7892">
        <w:rPr>
          <w:rFonts w:ascii="Times New Roman" w:hAnsi="Times New Roman" w:cs="Times New Roman"/>
          <w:sz w:val="28"/>
          <w:szCs w:val="28"/>
        </w:rPr>
        <w:t>окращ</w:t>
      </w:r>
      <w:r>
        <w:rPr>
          <w:rFonts w:ascii="Times New Roman" w:hAnsi="Times New Roman" w:cs="Times New Roman"/>
          <w:sz w:val="28"/>
          <w:szCs w:val="28"/>
        </w:rPr>
        <w:t>ен</w:t>
      </w:r>
      <w:r w:rsidR="002C7892" w:rsidRPr="002C7892">
        <w:rPr>
          <w:rFonts w:ascii="Times New Roman" w:hAnsi="Times New Roman" w:cs="Times New Roman"/>
          <w:sz w:val="28"/>
          <w:szCs w:val="28"/>
        </w:rPr>
        <w:t xml:space="preserve"> срок рассмотрения органом местного самоуправления заявлений правообладателей земельных участков о выдаче градостроительных планов с 30-ти дней до двадцати рабочих дней с момента поступления заявления.</w:t>
      </w:r>
    </w:p>
    <w:p w:rsidR="002C7892" w:rsidRDefault="002C7892" w:rsidP="0047154E">
      <w:pPr>
        <w:autoSpaceDE w:val="0"/>
        <w:autoSpaceDN w:val="0"/>
        <w:adjustRightInd w:val="0"/>
        <w:spacing w:after="0" w:line="240" w:lineRule="auto"/>
        <w:ind w:firstLine="540"/>
        <w:jc w:val="both"/>
        <w:rPr>
          <w:rFonts w:ascii="Times New Roman" w:hAnsi="Times New Roman" w:cs="Times New Roman"/>
          <w:sz w:val="28"/>
          <w:szCs w:val="28"/>
        </w:rPr>
      </w:pPr>
      <w:r w:rsidRPr="002C7892">
        <w:rPr>
          <w:rFonts w:ascii="Times New Roman" w:hAnsi="Times New Roman" w:cs="Times New Roman"/>
          <w:sz w:val="28"/>
          <w:szCs w:val="28"/>
        </w:rPr>
        <w:t>Новая форма градостроительного плана, которая подлежит применению с 01.07.2017г, утверждена приказом Минстроя России от 25.04.2017г. №741/пр.</w:t>
      </w:r>
    </w:p>
    <w:p w:rsidR="0047154E" w:rsidRDefault="000A70FC" w:rsidP="0047154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Таким образом, градостроительный план земельного участка, утвержденный после 1 июля 2017 года, должен соответствовать новым требованиям законодательства. В противном случае, </w:t>
      </w:r>
      <w:r w:rsidR="00B74524">
        <w:rPr>
          <w:rFonts w:ascii="Times New Roman" w:hAnsi="Times New Roman" w:cs="Times New Roman"/>
          <w:sz w:val="28"/>
          <w:szCs w:val="28"/>
        </w:rPr>
        <w:t xml:space="preserve"> он является </w:t>
      </w:r>
      <w:bookmarkStart w:id="0" w:name="_GoBack"/>
      <w:bookmarkEnd w:id="0"/>
      <w:r>
        <w:rPr>
          <w:rFonts w:ascii="Times New Roman" w:hAnsi="Times New Roman" w:cs="Times New Roman"/>
          <w:sz w:val="28"/>
          <w:szCs w:val="28"/>
        </w:rPr>
        <w:t>недействительным.</w:t>
      </w:r>
    </w:p>
    <w:p w:rsidR="0047154E" w:rsidRDefault="0047154E" w:rsidP="0047154E">
      <w:pPr>
        <w:autoSpaceDE w:val="0"/>
        <w:autoSpaceDN w:val="0"/>
        <w:adjustRightInd w:val="0"/>
        <w:spacing w:after="0" w:line="240" w:lineRule="auto"/>
        <w:ind w:firstLine="540"/>
        <w:jc w:val="both"/>
        <w:rPr>
          <w:rFonts w:ascii="Times New Roman" w:hAnsi="Times New Roman" w:cs="Times New Roman"/>
          <w:sz w:val="28"/>
          <w:szCs w:val="28"/>
        </w:rPr>
      </w:pPr>
    </w:p>
    <w:p w:rsidR="003230EA" w:rsidRDefault="003230EA" w:rsidP="0047154E">
      <w:pPr>
        <w:autoSpaceDE w:val="0"/>
        <w:autoSpaceDN w:val="0"/>
        <w:adjustRightInd w:val="0"/>
        <w:spacing w:after="0" w:line="240" w:lineRule="auto"/>
        <w:ind w:firstLine="540"/>
        <w:jc w:val="both"/>
        <w:rPr>
          <w:rFonts w:ascii="Times New Roman" w:hAnsi="Times New Roman" w:cs="Times New Roman"/>
          <w:sz w:val="28"/>
          <w:szCs w:val="28"/>
        </w:rPr>
      </w:pPr>
    </w:p>
    <w:p w:rsidR="003230EA" w:rsidRDefault="003230EA" w:rsidP="003230EA">
      <w:pPr>
        <w:autoSpaceDE w:val="0"/>
        <w:autoSpaceDN w:val="0"/>
        <w:adjustRightInd w:val="0"/>
        <w:spacing w:after="0" w:line="240" w:lineRule="exact"/>
        <w:contextualSpacing/>
        <w:jc w:val="both"/>
        <w:rPr>
          <w:rFonts w:ascii="Times New Roman" w:hAnsi="Times New Roman" w:cs="Times New Roman"/>
          <w:sz w:val="28"/>
          <w:szCs w:val="28"/>
        </w:rPr>
      </w:pPr>
      <w:r>
        <w:rPr>
          <w:rFonts w:ascii="Times New Roman" w:hAnsi="Times New Roman" w:cs="Times New Roman"/>
          <w:sz w:val="28"/>
          <w:szCs w:val="28"/>
        </w:rPr>
        <w:t xml:space="preserve">Помощник прокурора </w:t>
      </w:r>
    </w:p>
    <w:p w:rsidR="003230EA" w:rsidRDefault="003230EA" w:rsidP="003230EA">
      <w:pPr>
        <w:autoSpaceDE w:val="0"/>
        <w:autoSpaceDN w:val="0"/>
        <w:adjustRightInd w:val="0"/>
        <w:spacing w:after="0" w:line="240" w:lineRule="exact"/>
        <w:contextualSpacing/>
        <w:jc w:val="both"/>
        <w:rPr>
          <w:rFonts w:ascii="Times New Roman" w:hAnsi="Times New Roman" w:cs="Times New Roman"/>
          <w:sz w:val="28"/>
          <w:szCs w:val="28"/>
        </w:rPr>
      </w:pPr>
      <w:r>
        <w:rPr>
          <w:rFonts w:ascii="Times New Roman" w:hAnsi="Times New Roman" w:cs="Times New Roman"/>
          <w:sz w:val="28"/>
          <w:szCs w:val="28"/>
        </w:rPr>
        <w:t>Тимашевского района</w:t>
      </w:r>
    </w:p>
    <w:p w:rsidR="003230EA" w:rsidRDefault="003230EA" w:rsidP="003230EA">
      <w:pPr>
        <w:autoSpaceDE w:val="0"/>
        <w:autoSpaceDN w:val="0"/>
        <w:adjustRightInd w:val="0"/>
        <w:spacing w:after="0" w:line="240" w:lineRule="exact"/>
        <w:contextualSpacing/>
        <w:jc w:val="both"/>
        <w:rPr>
          <w:rFonts w:ascii="Times New Roman" w:hAnsi="Times New Roman" w:cs="Times New Roman"/>
          <w:sz w:val="28"/>
          <w:szCs w:val="28"/>
        </w:rPr>
      </w:pPr>
    </w:p>
    <w:p w:rsidR="003230EA" w:rsidRPr="002C7892" w:rsidRDefault="003230EA" w:rsidP="003230EA">
      <w:pPr>
        <w:autoSpaceDE w:val="0"/>
        <w:autoSpaceDN w:val="0"/>
        <w:adjustRightInd w:val="0"/>
        <w:spacing w:after="0" w:line="240" w:lineRule="exact"/>
        <w:contextualSpacing/>
        <w:jc w:val="both"/>
        <w:rPr>
          <w:rFonts w:ascii="Times New Roman" w:hAnsi="Times New Roman" w:cs="Times New Roman"/>
          <w:sz w:val="28"/>
          <w:szCs w:val="28"/>
        </w:rPr>
      </w:pPr>
      <w:r>
        <w:rPr>
          <w:rFonts w:ascii="Times New Roman" w:hAnsi="Times New Roman" w:cs="Times New Roman"/>
          <w:sz w:val="28"/>
          <w:szCs w:val="28"/>
        </w:rPr>
        <w:t>юрист 3 класса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П.М. Ивашкова</w:t>
      </w:r>
    </w:p>
    <w:p w:rsidR="00DE2EFF" w:rsidRPr="002C7892" w:rsidRDefault="00DE2EFF" w:rsidP="002C7892">
      <w:pPr>
        <w:spacing w:after="0" w:line="240" w:lineRule="auto"/>
        <w:contextualSpacing/>
        <w:jc w:val="both"/>
        <w:rPr>
          <w:rFonts w:ascii="Times New Roman" w:hAnsi="Times New Roman" w:cs="Times New Roman"/>
          <w:sz w:val="28"/>
          <w:szCs w:val="28"/>
        </w:rPr>
      </w:pPr>
    </w:p>
    <w:sectPr w:rsidR="00DE2EFF" w:rsidRPr="002C78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2C7892"/>
    <w:rsid w:val="000A70FC"/>
    <w:rsid w:val="002C7892"/>
    <w:rsid w:val="003230EA"/>
    <w:rsid w:val="0047154E"/>
    <w:rsid w:val="00B74524"/>
    <w:rsid w:val="00DE2EFF"/>
    <w:rsid w:val="00F32621"/>
    <w:rsid w:val="00F354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668779">
      <w:bodyDiv w:val="1"/>
      <w:marLeft w:val="0"/>
      <w:marRight w:val="0"/>
      <w:marTop w:val="0"/>
      <w:marBottom w:val="0"/>
      <w:divBdr>
        <w:top w:val="none" w:sz="0" w:space="0" w:color="auto"/>
        <w:left w:val="none" w:sz="0" w:space="0" w:color="auto"/>
        <w:bottom w:val="none" w:sz="0" w:space="0" w:color="auto"/>
        <w:right w:val="none" w:sz="0" w:space="0" w:color="auto"/>
      </w:divBdr>
      <w:divsChild>
        <w:div w:id="1252665103">
          <w:marLeft w:val="0"/>
          <w:marRight w:val="0"/>
          <w:marTop w:val="0"/>
          <w:marBottom w:val="0"/>
          <w:divBdr>
            <w:top w:val="none" w:sz="0" w:space="0" w:color="auto"/>
            <w:left w:val="none" w:sz="0" w:space="0" w:color="auto"/>
            <w:bottom w:val="none" w:sz="0" w:space="0" w:color="auto"/>
            <w:right w:val="none" w:sz="0" w:space="0" w:color="auto"/>
          </w:divBdr>
          <w:divsChild>
            <w:div w:id="67877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507</Words>
  <Characters>2892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dcterms:created xsi:type="dcterms:W3CDTF">2017-07-20T13:37:00Z</dcterms:created>
  <dcterms:modified xsi:type="dcterms:W3CDTF">2017-07-20T13:37:00Z</dcterms:modified>
</cp:coreProperties>
</file>