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16E20" w:rsidRDefault="00F16E20" w:rsidP="00DD3CDE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F16E20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Об арендованных земельных участках</w:t>
      </w:r>
    </w:p>
    <w:p w:rsidR="00DD3CDE" w:rsidRDefault="00DD3CDE" w:rsidP="00DD3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арендаторы земельных участков на территории Медведовского сельского поселения!</w:t>
      </w:r>
    </w:p>
    <w:p w:rsidR="00084EEC" w:rsidRDefault="00084EEC" w:rsidP="00DD3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3CDE" w:rsidRDefault="00DD3CDE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Напоминаем о своевременном погашении арендных платежей</w:t>
      </w:r>
      <w:r w:rsidR="001C76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сроков оплаты, указанных в договорах аренды.</w:t>
      </w:r>
    </w:p>
    <w:p w:rsidR="001C76C0" w:rsidRDefault="001C76C0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6C0" w:rsidRPr="009B76DF" w:rsidRDefault="001C76C0" w:rsidP="001C76C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B76D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Сроки погашения арендной платы:</w:t>
      </w:r>
    </w:p>
    <w:p w:rsidR="001C76C0" w:rsidRPr="009B76DF" w:rsidRDefault="001C76C0" w:rsidP="001C76C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76C0" w:rsidRDefault="001C76C0" w:rsidP="001C7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договорам аренды заключенным </w:t>
      </w:r>
      <w:r w:rsidRPr="009B76DF">
        <w:rPr>
          <w:rFonts w:ascii="Times New Roman" w:hAnsi="Times New Roman" w:cs="Times New Roman"/>
          <w:b/>
          <w:color w:val="FF0000"/>
          <w:sz w:val="28"/>
          <w:szCs w:val="28"/>
        </w:rPr>
        <w:t>до 1 апреля 2011 года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B76DF">
        <w:rPr>
          <w:rFonts w:ascii="Times New Roman" w:hAnsi="Times New Roman" w:cs="Times New Roman"/>
          <w:b/>
          <w:color w:val="FF0000"/>
          <w:sz w:val="28"/>
          <w:szCs w:val="28"/>
        </w:rPr>
        <w:t>согласно сроков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9B76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в договорах;</w:t>
      </w:r>
    </w:p>
    <w:p w:rsidR="001C76C0" w:rsidRDefault="001C76C0" w:rsidP="001C76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C76C0" w:rsidRPr="00425715" w:rsidRDefault="001C76C0" w:rsidP="001C7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договорам аренды заключенным </w:t>
      </w:r>
      <w:r w:rsidRPr="009B76DF">
        <w:rPr>
          <w:rFonts w:ascii="Times New Roman" w:hAnsi="Times New Roman" w:cs="Times New Roman"/>
          <w:b/>
          <w:color w:val="FF0000"/>
          <w:sz w:val="28"/>
          <w:szCs w:val="28"/>
        </w:rPr>
        <w:t>после 1 апреля 2011 года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10 числа каждого квартала – </w:t>
      </w:r>
      <w:r w:rsidRPr="009B76D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авансовым платежом!</w:t>
      </w:r>
    </w:p>
    <w:p w:rsidR="001C76C0" w:rsidRDefault="001C76C0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3CDE" w:rsidRDefault="00DD3CDE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обращаем ваше внимание на сроки действия договоров аренды и разрешенного использования земельных участков.</w:t>
      </w:r>
    </w:p>
    <w:p w:rsidR="00DD3CDE" w:rsidRDefault="00DD3CDE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срок действия </w:t>
      </w:r>
      <w:r w:rsidR="001C76C0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>подходит к завершению или закончился, необходимо продлить действие договора.</w:t>
      </w:r>
    </w:p>
    <w:p w:rsidR="00DD3CDE" w:rsidRDefault="00DD3CDE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этого необходимо </w:t>
      </w:r>
      <w:r w:rsidR="001C76C0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«Многофункциональный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государственных и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муниципальных услуг населению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84EEC" w:rsidRPr="00084E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84EEC" w:rsidRPr="00084EEC">
        <w:rPr>
          <w:rFonts w:ascii="Times New Roman" w:eastAsia="Times New Roman" w:hAnsi="Times New Roman" w:cs="Times New Roman"/>
          <w:sz w:val="28"/>
          <w:szCs w:val="28"/>
        </w:rPr>
        <w:t>Тимашевский район»</w:t>
      </w:r>
      <w:r w:rsidR="00084EEC">
        <w:rPr>
          <w:rFonts w:ascii="Times New Roman" w:hAnsi="Times New Roman" w:cs="Times New Roman"/>
          <w:sz w:val="28"/>
          <w:szCs w:val="28"/>
        </w:rPr>
        <w:t xml:space="preserve"> (в дальнейшем МФЦ), расположенный по адресу: г</w:t>
      </w:r>
      <w:proofErr w:type="gramStart"/>
      <w:r w:rsidR="00084EE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84EEC">
        <w:rPr>
          <w:rFonts w:ascii="Times New Roman" w:hAnsi="Times New Roman" w:cs="Times New Roman"/>
          <w:sz w:val="28"/>
          <w:szCs w:val="28"/>
        </w:rPr>
        <w:t>имашевск, ул.Пионерская, 90А.</w:t>
      </w:r>
    </w:p>
    <w:p w:rsidR="001C76C0" w:rsidRDefault="00084EEC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Напоминаем, что земельный участок может использоваться только по целевому назначению, указанному в договоре аренды.</w:t>
      </w:r>
    </w:p>
    <w:p w:rsidR="001C76C0" w:rsidRDefault="00084EEC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изменения вида использования вам необходимо проконсультироваться со специалистами (администрация Медведовского сельского поселения,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енина, 54, </w:t>
      </w:r>
      <w:r w:rsidR="00F16E20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б.13 либо МФЦ).</w:t>
      </w:r>
    </w:p>
    <w:p w:rsidR="00F16E20" w:rsidRDefault="00F16E20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допускайте зарастание сорной растительностью и захламления земельного участка, это влечет за собой ухудшение качества земли, ухудшение экологической обстановки поселения в целом.</w:t>
      </w:r>
    </w:p>
    <w:p w:rsidR="00103111" w:rsidRPr="00103111" w:rsidRDefault="00103111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03111">
        <w:rPr>
          <w:rFonts w:ascii="Times New Roman" w:hAnsi="Times New Roman" w:cs="Times New Roman"/>
          <w:sz w:val="28"/>
          <w:szCs w:val="28"/>
        </w:rPr>
        <w:t>Загрязнителями могут быть как предприятия и организации, так и граждане: предприятия, насосные станции, атомные станции, автопарки, заводы и фабрики (например, кожевенные, масложировые, бумажные).</w:t>
      </w:r>
      <w:proofErr w:type="gramEnd"/>
      <w:r w:rsidRPr="00103111">
        <w:rPr>
          <w:rFonts w:ascii="Times New Roman" w:hAnsi="Times New Roman" w:cs="Times New Roman"/>
          <w:sz w:val="28"/>
          <w:szCs w:val="28"/>
        </w:rPr>
        <w:t xml:space="preserve"> И те и другие могут быть субъектами ответственности. Нарушение может совершаться как умышленно, так и по неосторожности, халатности, небрежности.</w:t>
      </w:r>
    </w:p>
    <w:p w:rsidR="00F16E20" w:rsidRPr="00DD3CDE" w:rsidRDefault="00F16E20" w:rsidP="00DD3C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арендатор несет </w:t>
      </w:r>
      <w:r w:rsidR="00103111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>
        <w:rPr>
          <w:rFonts w:ascii="Times New Roman" w:hAnsi="Times New Roman" w:cs="Times New Roman"/>
          <w:sz w:val="28"/>
          <w:szCs w:val="28"/>
        </w:rPr>
        <w:t>ответственность за санитарное состояние своего земельного участка.</w:t>
      </w:r>
    </w:p>
    <w:sectPr w:rsidR="00F16E20" w:rsidRPr="00DD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CDE"/>
    <w:rsid w:val="00084EEC"/>
    <w:rsid w:val="00103111"/>
    <w:rsid w:val="001C76C0"/>
    <w:rsid w:val="002F5344"/>
    <w:rsid w:val="00DD3CDE"/>
    <w:rsid w:val="00F1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C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2014-12-03T06:22:00Z</dcterms:created>
  <dcterms:modified xsi:type="dcterms:W3CDTF">2014-12-03T07:06:00Z</dcterms:modified>
</cp:coreProperties>
</file>